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0E9A" w:rsidP="5A04A7DD" w:rsidRDefault="00C50E9A" w14:paraId="48F372D5" w14:textId="086CB466">
      <w:pPr>
        <w:pStyle w:val="paragraph"/>
        <w:spacing w:before="0" w:beforeAutospacing="off" w:after="0" w:afterAutospacing="off"/>
        <w:textAlignment w:val="baseline"/>
      </w:pPr>
      <w:r w:rsidRPr="5D5977D5" w:rsidR="00C50E9A">
        <w:rPr>
          <w:rStyle w:val="normaltextrun"/>
          <w:b w:val="1"/>
          <w:bCs w:val="1"/>
        </w:rPr>
        <w:t>TO:</w:t>
      </w:r>
      <w:r w:rsidRPr="5D5977D5" w:rsidR="00C50E9A">
        <w:rPr>
          <w:rStyle w:val="normaltextrun"/>
        </w:rPr>
        <w:t xml:space="preserve"> </w:t>
      </w:r>
      <w:r w:rsidRPr="5D5977D5" w:rsidR="4CF46648">
        <w:rPr>
          <w:rStyle w:val="normaltextrun"/>
        </w:rPr>
        <w:t xml:space="preserve">Management </w:t>
      </w:r>
      <w:r w:rsidRPr="5D5977D5" w:rsidR="00C50E9A">
        <w:rPr>
          <w:rStyle w:val="normaltextrun"/>
        </w:rPr>
        <w:t>at Walker-Hunt</w:t>
      </w:r>
      <w:r w:rsidRPr="5D5977D5" w:rsidR="00C50E9A">
        <w:rPr>
          <w:rStyle w:val="eop"/>
        </w:rPr>
        <w:t> </w:t>
      </w:r>
    </w:p>
    <w:p w:rsidR="00C50E9A" w:rsidP="00C50E9A" w:rsidRDefault="00C50E9A" w14:paraId="3E894326" w14:textId="77777777">
      <w:pPr>
        <w:pStyle w:val="paragraph"/>
        <w:spacing w:before="0" w:beforeAutospacing="0" w:after="0" w:afterAutospacing="0"/>
        <w:textAlignment w:val="baseline"/>
      </w:pPr>
      <w:r>
        <w:rPr>
          <w:rStyle w:val="normaltextrun"/>
          <w:b/>
          <w:bCs/>
        </w:rPr>
        <w:t>FROM:</w:t>
      </w:r>
      <w:r>
        <w:rPr>
          <w:rStyle w:val="normaltextrun"/>
        </w:rPr>
        <w:t xml:space="preserve"> [Your Name]</w:t>
      </w:r>
      <w:r>
        <w:rPr>
          <w:rStyle w:val="eop"/>
        </w:rPr>
        <w:t> </w:t>
      </w:r>
    </w:p>
    <w:p w:rsidR="00C50E9A" w:rsidP="00C50E9A" w:rsidRDefault="00C50E9A" w14:paraId="32E1E69E" w14:textId="77777777">
      <w:pPr>
        <w:pStyle w:val="paragraph"/>
        <w:spacing w:before="0" w:beforeAutospacing="0" w:after="0" w:afterAutospacing="0"/>
        <w:textAlignment w:val="baseline"/>
      </w:pPr>
      <w:r>
        <w:rPr>
          <w:rStyle w:val="normaltextrun"/>
          <w:b/>
          <w:bCs/>
        </w:rPr>
        <w:t>CC:</w:t>
      </w:r>
      <w:r>
        <w:rPr>
          <w:rStyle w:val="normaltextrun"/>
        </w:rPr>
        <w:t xml:space="preserve"> [Your Instructor’s Name and Class Section]</w:t>
      </w:r>
      <w:r>
        <w:rPr>
          <w:rStyle w:val="eop"/>
        </w:rPr>
        <w:t> </w:t>
      </w:r>
    </w:p>
    <w:p w:rsidR="00C50E9A" w:rsidP="00C50E9A" w:rsidRDefault="00C50E9A" w14:paraId="1F58FEC3" w14:textId="77777777">
      <w:pPr>
        <w:pStyle w:val="paragraph"/>
        <w:spacing w:before="0" w:beforeAutospacing="0" w:after="0" w:afterAutospacing="0"/>
        <w:textAlignment w:val="baseline"/>
      </w:pPr>
      <w:r>
        <w:rPr>
          <w:rStyle w:val="normaltextrun"/>
          <w:b/>
          <w:bCs/>
        </w:rPr>
        <w:t>DATE:</w:t>
      </w:r>
      <w:r>
        <w:rPr>
          <w:rStyle w:val="normaltextrun"/>
        </w:rPr>
        <w:t xml:space="preserve"> [Assignment Due Date]</w:t>
      </w:r>
      <w:r>
        <w:rPr>
          <w:rStyle w:val="eop"/>
        </w:rPr>
        <w:t> </w:t>
      </w:r>
    </w:p>
    <w:p w:rsidR="00C50E9A" w:rsidP="00C50E9A" w:rsidRDefault="00C50E9A" w14:paraId="34323DA1" w14:textId="77777777">
      <w:pPr>
        <w:pStyle w:val="paragraph"/>
        <w:spacing w:before="0" w:beforeAutospacing="0" w:after="0" w:afterAutospacing="0"/>
        <w:textAlignment w:val="baseline"/>
      </w:pPr>
      <w:r>
        <w:rPr>
          <w:rStyle w:val="normaltextrun"/>
          <w:b/>
          <w:bCs/>
        </w:rPr>
        <w:t>SUBJECT:</w:t>
      </w:r>
      <w:r>
        <w:rPr>
          <w:rStyle w:val="normaltextrun"/>
        </w:rPr>
        <w:t xml:space="preserve"> [Title for your memo]</w:t>
      </w:r>
      <w:r>
        <w:rPr>
          <w:rStyle w:val="eop"/>
        </w:rPr>
        <w:t> </w:t>
      </w:r>
    </w:p>
    <w:p w:rsidR="00C50E9A" w:rsidP="00C50E9A" w:rsidRDefault="00C50E9A" w14:paraId="06732B93" w14:textId="77777777">
      <w:pPr>
        <w:pStyle w:val="paragraph"/>
        <w:spacing w:before="0" w:beforeAutospacing="0" w:after="0" w:afterAutospacing="0"/>
        <w:textAlignment w:val="baseline"/>
      </w:pPr>
      <w:r>
        <w:rPr>
          <w:rStyle w:val="eop"/>
        </w:rPr>
        <w:t> </w:t>
      </w:r>
    </w:p>
    <w:p w:rsidR="36588E98" w:rsidP="36588E98" w:rsidRDefault="36588E98" w14:paraId="504648CA" w14:textId="091259D0">
      <w:pPr>
        <w:spacing w:line="240" w:lineRule="auto"/>
        <w:contextualSpacing/>
        <w:rPr>
          <w:rFonts w:ascii="Times New Roman" w:hAnsi="Times New Roman" w:eastAsia="Times New Roman" w:cs="Times New Roman"/>
          <w:b/>
          <w:bCs/>
          <w:sz w:val="24"/>
          <w:szCs w:val="24"/>
        </w:rPr>
      </w:pPr>
    </w:p>
    <w:p w:rsidR="23E36C64" w:rsidP="36588E98" w:rsidRDefault="23E36C64" w14:paraId="1ECABCA2" w14:textId="4F0029DF">
      <w:pPr>
        <w:spacing w:line="240" w:lineRule="auto"/>
        <w:jc w:val="center"/>
        <w:rPr>
          <w:rFonts w:ascii="Times New Roman" w:hAnsi="Times New Roman" w:eastAsia="Times New Roman" w:cs="Times New Roman"/>
          <w:b/>
          <w:bCs/>
          <w:sz w:val="24"/>
          <w:szCs w:val="24"/>
        </w:rPr>
      </w:pPr>
      <w:r w:rsidRPr="36588E98">
        <w:rPr>
          <w:rFonts w:ascii="Times New Roman" w:hAnsi="Times New Roman" w:eastAsia="Times New Roman" w:cs="Times New Roman"/>
          <w:b/>
          <w:bCs/>
          <w:sz w:val="24"/>
          <w:szCs w:val="24"/>
        </w:rPr>
        <w:t xml:space="preserve">Recommendations for </w:t>
      </w:r>
      <w:r w:rsidR="00A05A3C">
        <w:rPr>
          <w:rFonts w:ascii="Times New Roman" w:hAnsi="Times New Roman" w:eastAsia="Times New Roman" w:cs="Times New Roman"/>
          <w:b/>
          <w:bCs/>
          <w:sz w:val="24"/>
          <w:szCs w:val="24"/>
        </w:rPr>
        <w:t>Walker-Hunt</w:t>
      </w:r>
    </w:p>
    <w:p w:rsidR="00C50E9A" w:rsidP="7FE7CE3A" w:rsidRDefault="00C50E9A" w14:paraId="4366F4E3" w14:textId="634AD93F">
      <w:pPr>
        <w:pStyle w:val="paragraph"/>
        <w:spacing w:before="0" w:beforeAutospacing="off" w:after="0" w:afterAutospacing="off"/>
        <w:textAlignment w:val="baseline"/>
      </w:pPr>
      <w:r w:rsidRPr="7FE7CE3A" w:rsidR="00C50E9A">
        <w:rPr>
          <w:rStyle w:val="normaltextrun"/>
        </w:rPr>
        <w:t xml:space="preserve">Here, </w:t>
      </w:r>
      <w:r w:rsidRPr="7FE7CE3A" w:rsidR="00907D09">
        <w:rPr>
          <w:rStyle w:val="normaltextrun"/>
        </w:rPr>
        <w:t>briefly</w:t>
      </w:r>
      <w:r w:rsidRPr="7FE7CE3A" w:rsidR="00C50E9A">
        <w:rPr>
          <w:rStyle w:val="normaltextrun"/>
        </w:rPr>
        <w:t xml:space="preserve"> </w:t>
      </w:r>
      <w:r w:rsidRPr="7FE7CE3A" w:rsidR="00C50E9A">
        <w:rPr>
          <w:rStyle w:val="normaltextrun"/>
        </w:rPr>
        <w:t>state</w:t>
      </w:r>
      <w:r w:rsidRPr="7FE7CE3A" w:rsidR="00C50E9A">
        <w:rPr>
          <w:rStyle w:val="normaltextrun"/>
        </w:rPr>
        <w:t xml:space="preserve"> the purpose of writing the memo, which in this case, is to propose a plan to </w:t>
      </w:r>
      <w:r w:rsidRPr="7FE7CE3A" w:rsidR="00C50E9A">
        <w:rPr>
          <w:rStyle w:val="normaltextrun"/>
        </w:rPr>
        <w:t>assist</w:t>
      </w:r>
      <w:r w:rsidRPr="7FE7CE3A" w:rsidR="00C50E9A">
        <w:rPr>
          <w:rStyle w:val="normaltextrun"/>
        </w:rPr>
        <w:t xml:space="preserve"> Walker-Hunt</w:t>
      </w:r>
      <w:r w:rsidRPr="7FE7CE3A" w:rsidR="00C50E9A">
        <w:rPr>
          <w:rStyle w:val="normaltextrun"/>
        </w:rPr>
        <w:t xml:space="preserve"> (</w:t>
      </w:r>
      <w:r w:rsidRPr="7FE7CE3A" w:rsidR="438ED288">
        <w:rPr>
          <w:rStyle w:val="normaltextrun"/>
        </w:rPr>
        <w:t>WH) with</w:t>
      </w:r>
      <w:r w:rsidRPr="7FE7CE3A" w:rsidR="00C50E9A">
        <w:rPr>
          <w:rStyle w:val="eop"/>
        </w:rPr>
        <w:t xml:space="preserve"> communication issues post-</w:t>
      </w:r>
      <w:r w:rsidRPr="7FE7CE3A" w:rsidR="2F296F00">
        <w:rPr>
          <w:rStyle w:val="eop"/>
        </w:rPr>
        <w:t>acquisition</w:t>
      </w:r>
      <w:r w:rsidRPr="7FE7CE3A" w:rsidR="00C50E9A">
        <w:rPr>
          <w:rStyle w:val="eop"/>
        </w:rPr>
        <w:t>.</w:t>
      </w:r>
    </w:p>
    <w:p w:rsidR="00C50E9A" w:rsidP="00C50E9A" w:rsidRDefault="00C50E9A" w14:paraId="3FBF9299" w14:textId="77777777">
      <w:pPr>
        <w:spacing w:line="240" w:lineRule="auto"/>
        <w:rPr>
          <w:rFonts w:ascii="Times New Roman" w:hAnsi="Times New Roman" w:eastAsia="Times New Roman" w:cs="Times New Roman"/>
          <w:b/>
          <w:bCs/>
          <w:sz w:val="24"/>
          <w:szCs w:val="24"/>
        </w:rPr>
      </w:pPr>
    </w:p>
    <w:p w:rsidR="00C50E9A" w:rsidP="00C50E9A" w:rsidRDefault="00C50E9A" w14:paraId="13859F6A" w14:textId="3FC69C8E">
      <w:pPr>
        <w:pStyle w:val="paragraph"/>
        <w:spacing w:before="0" w:beforeAutospacing="0" w:after="0" w:afterAutospacing="0"/>
        <w:textAlignment w:val="baseline"/>
      </w:pPr>
      <w:r>
        <w:rPr>
          <w:rStyle w:val="normaltextrun"/>
          <w:b/>
          <w:bCs/>
        </w:rPr>
        <w:t>S</w:t>
      </w:r>
      <w:r>
        <w:rPr>
          <w:rStyle w:val="normaltextrun"/>
          <w:b/>
          <w:bCs/>
        </w:rPr>
        <w:t>ummary</w:t>
      </w:r>
      <w:r>
        <w:rPr>
          <w:rStyle w:val="eop"/>
        </w:rPr>
        <w:t> </w:t>
      </w:r>
    </w:p>
    <w:p w:rsidR="00C50E9A" w:rsidP="7FE7CE3A" w:rsidRDefault="00C50E9A" w14:paraId="0841728A" w14:textId="6170BAF9">
      <w:pPr>
        <w:pStyle w:val="paragraph"/>
        <w:spacing w:before="0" w:beforeAutospacing="off" w:after="0" w:afterAutospacing="off"/>
        <w:textAlignment w:val="baseline"/>
        <w:rPr>
          <w:rStyle w:val="eop"/>
        </w:rPr>
      </w:pPr>
      <w:r w:rsidRPr="7FE7CE3A" w:rsidR="00C50E9A">
        <w:rPr>
          <w:rStyle w:val="normaltextrun"/>
        </w:rPr>
        <w:t>In this section, provide a background of the issues being addressed.</w:t>
      </w:r>
      <w:r w:rsidRPr="7FE7CE3A" w:rsidR="00C50E9A">
        <w:rPr>
          <w:rStyle w:val="normaltextrun"/>
        </w:rPr>
        <w:t xml:space="preserve"> </w:t>
      </w:r>
      <w:r w:rsidR="00C50E9A">
        <w:rPr/>
        <w:t xml:space="preserve">Start with a compelling sentence. Example: “In the </w:t>
      </w:r>
      <w:r w:rsidRPr="7FE7CE3A" w:rsidR="36E298AF">
        <w:rPr>
          <w:rStyle w:val="eop"/>
        </w:rPr>
        <w:t xml:space="preserve">acquisition </w:t>
      </w:r>
      <w:r w:rsidR="00C50E9A">
        <w:rPr/>
        <w:t xml:space="preserve">of </w:t>
      </w:r>
      <w:r w:rsidR="00C50E9A">
        <w:rPr/>
        <w:t>Sato-Yamamoto</w:t>
      </w:r>
      <w:r w:rsidR="00C50E9A">
        <w:rPr/>
        <w:t xml:space="preserve">, </w:t>
      </w:r>
      <w:r w:rsidR="13769CE1">
        <w:rPr/>
        <w:t>Walker-Hunt is faced with the challenge of</w:t>
      </w:r>
      <w:r w:rsidR="00C50E9A">
        <w:rPr/>
        <w:t xml:space="preserve"> [XYZ].” </w:t>
      </w:r>
      <w:r w:rsidRPr="7FE7CE3A" w:rsidR="00C50E9A">
        <w:rPr>
          <w:rStyle w:val="normaltextrun"/>
        </w:rPr>
        <w:t xml:space="preserve"> Highlight the key points that will be discussed in the memo without going into detail. This should set the stage for the recommendations and should be linked back to the need for </w:t>
      </w:r>
      <w:r w:rsidRPr="7FE7CE3A" w:rsidR="00C50E9A">
        <w:rPr>
          <w:rStyle w:val="normaltextrun"/>
        </w:rPr>
        <w:t>taking action</w:t>
      </w:r>
      <w:r w:rsidRPr="7FE7CE3A" w:rsidR="00C50E9A">
        <w:rPr>
          <w:rStyle w:val="normaltextrun"/>
        </w:rPr>
        <w:t>.</w:t>
      </w:r>
      <w:r w:rsidRPr="7FE7CE3A" w:rsidR="00C50E9A">
        <w:rPr>
          <w:rStyle w:val="eop"/>
        </w:rPr>
        <w:t> </w:t>
      </w:r>
    </w:p>
    <w:p w:rsidR="00C50E9A" w:rsidP="00C50E9A" w:rsidRDefault="00C50E9A" w14:paraId="51D3C11E" w14:textId="77777777">
      <w:pPr>
        <w:pStyle w:val="paragraph"/>
        <w:spacing w:before="0" w:beforeAutospacing="0" w:after="0" w:afterAutospacing="0"/>
        <w:textAlignment w:val="baseline"/>
      </w:pPr>
      <w:r>
        <w:rPr>
          <w:rStyle w:val="eop"/>
        </w:rPr>
        <w:t> </w:t>
      </w:r>
    </w:p>
    <w:p w:rsidR="00C50E9A" w:rsidP="00C50E9A" w:rsidRDefault="00C50E9A" w14:paraId="43A48373" w14:textId="77777777">
      <w:pPr>
        <w:pStyle w:val="paragraph"/>
        <w:spacing w:before="0" w:beforeAutospacing="0" w:after="0" w:afterAutospacing="0"/>
        <w:textAlignment w:val="baseline"/>
      </w:pPr>
      <w:r>
        <w:rPr>
          <w:rStyle w:val="normaltextrun"/>
          <w:b/>
          <w:bCs/>
        </w:rPr>
        <w:t>Discussion</w:t>
      </w:r>
      <w:r>
        <w:rPr>
          <w:rStyle w:val="eop"/>
        </w:rPr>
        <w:t> </w:t>
      </w:r>
    </w:p>
    <w:p w:rsidR="00C50E9A" w:rsidP="00C50E9A" w:rsidRDefault="00C50E9A" w14:paraId="1953ADAB" w14:textId="77777777">
      <w:pPr>
        <w:pStyle w:val="paragraph"/>
        <w:spacing w:before="0" w:beforeAutospacing="0" w:after="0" w:afterAutospacing="0"/>
        <w:textAlignment w:val="baseline"/>
      </w:pPr>
      <w:r>
        <w:rPr>
          <w:rStyle w:val="normaltextrun"/>
        </w:rPr>
        <w:t>This is where the bulk of the content will be. Start with an analysis of the challenges faced by the new employees, providing evidence from research or data to support your points. Discuss the implications of these challenges on the company’s operations and employee wellbeing. Keep the tone professional and avoid placing blame.</w:t>
      </w:r>
      <w:r>
        <w:rPr>
          <w:rStyle w:val="eop"/>
        </w:rPr>
        <w:t> </w:t>
      </w:r>
    </w:p>
    <w:p w:rsidR="00C50E9A" w:rsidP="00C50E9A" w:rsidRDefault="00C50E9A" w14:paraId="3A3A3943" w14:textId="77777777">
      <w:pPr>
        <w:pStyle w:val="paragraph"/>
        <w:spacing w:before="0" w:beforeAutospacing="0" w:after="0" w:afterAutospacing="0"/>
        <w:textAlignment w:val="baseline"/>
      </w:pPr>
      <w:r>
        <w:rPr>
          <w:rStyle w:val="eop"/>
        </w:rPr>
        <w:t> </w:t>
      </w:r>
    </w:p>
    <w:p w:rsidR="00C50E9A" w:rsidP="00C50E9A" w:rsidRDefault="00C50E9A" w14:paraId="66B38565" w14:textId="0DA6CCD1">
      <w:pPr>
        <w:pStyle w:val="paragraph"/>
        <w:spacing w:before="0" w:beforeAutospacing="0" w:after="0" w:afterAutospacing="0"/>
        <w:textAlignment w:val="baseline"/>
      </w:pPr>
      <w:r>
        <w:rPr>
          <w:rStyle w:val="normaltextrun"/>
          <w:b/>
          <w:bCs/>
        </w:rPr>
        <w:t>Recommendation</w:t>
      </w:r>
      <w:r>
        <w:rPr>
          <w:rStyle w:val="eop"/>
        </w:rPr>
        <w:t>s</w:t>
      </w:r>
    </w:p>
    <w:p w:rsidR="00C50E9A" w:rsidP="7FE7CE3A" w:rsidRDefault="00C50E9A" w14:paraId="10116D87" w14:textId="315A6988">
      <w:pPr>
        <w:pStyle w:val="paragraph"/>
        <w:spacing w:before="0" w:beforeAutospacing="off" w:after="0" w:afterAutospacing="off"/>
        <w:textAlignment w:val="baseline"/>
      </w:pPr>
      <w:r w:rsidRPr="7FE7CE3A" w:rsidR="00C50E9A">
        <w:rPr>
          <w:rStyle w:val="normaltextrun"/>
        </w:rPr>
        <w:t xml:space="preserve">Finish the memo with your </w:t>
      </w:r>
      <w:r w:rsidRPr="7FE7CE3A" w:rsidR="00C50E9A">
        <w:rPr>
          <w:rStyle w:val="normaltextrun"/>
          <w:b w:val="1"/>
          <w:bCs w:val="1"/>
        </w:rPr>
        <w:t xml:space="preserve">two </w:t>
      </w:r>
      <w:r w:rsidRPr="7FE7CE3A" w:rsidR="00C50E9A">
        <w:rPr>
          <w:rStyle w:val="normaltextrun"/>
          <w:b w:val="1"/>
          <w:bCs w:val="1"/>
        </w:rPr>
        <w:t>specific recommendations.</w:t>
      </w:r>
      <w:r w:rsidRPr="7FE7CE3A" w:rsidR="00C50E9A">
        <w:rPr>
          <w:rStyle w:val="normaltextrun"/>
        </w:rPr>
        <w:t xml:space="preserve"> </w:t>
      </w:r>
      <w:r w:rsidR="00C50E9A">
        <w:rPr/>
        <w:t xml:space="preserve">Example: “I propose </w:t>
      </w:r>
      <w:r w:rsidR="00C50E9A">
        <w:rPr/>
        <w:t>[</w:t>
      </w:r>
      <w:r w:rsidR="00C50E9A">
        <w:rPr/>
        <w:t>My first recommendation</w:t>
      </w:r>
      <w:r w:rsidR="00C50E9A">
        <w:rPr/>
        <w:t xml:space="preserve">] </w:t>
      </w:r>
      <w:r w:rsidR="00C50E9A">
        <w:rPr/>
        <w:t xml:space="preserve">and </w:t>
      </w:r>
      <w:r w:rsidR="00C50E9A">
        <w:rPr/>
        <w:t>[</w:t>
      </w:r>
      <w:r w:rsidR="00C50E9A">
        <w:rPr/>
        <w:t xml:space="preserve">My second </w:t>
      </w:r>
      <w:r w:rsidR="20D2D9F3">
        <w:rPr/>
        <w:t>recommendation] …</w:t>
      </w:r>
      <w:r w:rsidR="00C50E9A">
        <w:rPr/>
        <w:t>”</w:t>
      </w:r>
      <w:r w:rsidR="00C50E9A">
        <w:rPr/>
        <w:t xml:space="preserve"> </w:t>
      </w:r>
      <w:r w:rsidRPr="7FE7CE3A" w:rsidR="00C50E9A">
        <w:rPr>
          <w:rStyle w:val="normaltextrun"/>
        </w:rPr>
        <w:t xml:space="preserve">State the immediate actions that should be taken and discuss any long-term strategies that could be beneficial. </w:t>
      </w:r>
      <w:r w:rsidRPr="7FE7CE3A" w:rsidR="00C50E9A">
        <w:rPr>
          <w:rStyle w:val="normaltextrun"/>
        </w:rPr>
        <w:t xml:space="preserve">Explain how these actions can be implemented and the expected outcomes or improvements for the employees and the </w:t>
      </w:r>
      <w:r w:rsidRPr="7FE7CE3A" w:rsidR="00C50E9A">
        <w:rPr>
          <w:rStyle w:val="normaltextrun"/>
        </w:rPr>
        <w:t>company as a whole</w:t>
      </w:r>
      <w:r w:rsidRPr="7FE7CE3A" w:rsidR="00C50E9A">
        <w:rPr>
          <w:rStyle w:val="normaltextrun"/>
        </w:rPr>
        <w:t>.</w:t>
      </w:r>
      <w:r w:rsidRPr="7FE7CE3A" w:rsidR="00C50E9A">
        <w:rPr>
          <w:rStyle w:val="eop"/>
        </w:rPr>
        <w:t> </w:t>
      </w:r>
    </w:p>
    <w:p w:rsidR="00C50E9A" w:rsidP="00C50E9A" w:rsidRDefault="00C50E9A" w14:paraId="07A394DC" w14:textId="77777777">
      <w:pPr>
        <w:pStyle w:val="paragraph"/>
        <w:spacing w:before="0" w:beforeAutospacing="0" w:after="0" w:afterAutospacing="0"/>
        <w:textAlignment w:val="baseline"/>
      </w:pPr>
      <w:r>
        <w:rPr>
          <w:rStyle w:val="eop"/>
        </w:rPr>
        <w:t> </w:t>
      </w:r>
    </w:p>
    <w:p w:rsidR="00C50E9A" w:rsidP="00C50E9A" w:rsidRDefault="00C50E9A" w14:paraId="299273F8" w14:textId="77777777">
      <w:pPr>
        <w:pStyle w:val="paragraph"/>
        <w:spacing w:before="0" w:beforeAutospacing="0" w:after="0" w:afterAutospacing="0"/>
        <w:textAlignment w:val="baseline"/>
      </w:pPr>
      <w:r>
        <w:rPr>
          <w:rStyle w:val="normaltextrun"/>
          <w:b/>
          <w:bCs/>
        </w:rPr>
        <w:t>Closing Remarks</w:t>
      </w:r>
      <w:r>
        <w:rPr>
          <w:rStyle w:val="eop"/>
        </w:rPr>
        <w:t> </w:t>
      </w:r>
    </w:p>
    <w:p w:rsidR="00C50E9A" w:rsidP="7FE7CE3A" w:rsidRDefault="00C50E9A" w14:paraId="7277C5D6" w14:textId="533D320E">
      <w:pPr>
        <w:pStyle w:val="paragraph"/>
        <w:spacing w:before="0" w:beforeAutospacing="off" w:after="0" w:afterAutospacing="off"/>
        <w:textAlignment w:val="baseline"/>
      </w:pPr>
      <w:r w:rsidRPr="7FE7CE3A" w:rsidR="00C50E9A">
        <w:rPr>
          <w:rStyle w:val="normaltextrun"/>
        </w:rPr>
        <w:t xml:space="preserve">End with a professional closure, inviting the </w:t>
      </w:r>
      <w:r w:rsidRPr="7FE7CE3A" w:rsidR="23EC2EAE">
        <w:rPr>
          <w:rStyle w:val="normaltextrun"/>
        </w:rPr>
        <w:t xml:space="preserve">managerial </w:t>
      </w:r>
      <w:r w:rsidRPr="7FE7CE3A" w:rsidR="00C50E9A">
        <w:rPr>
          <w:rStyle w:val="normaltextrun"/>
        </w:rPr>
        <w:t xml:space="preserve">team to contact you for further discussion or clarification </w:t>
      </w:r>
      <w:r w:rsidRPr="7FE7CE3A" w:rsidR="2C6C799F">
        <w:rPr>
          <w:rStyle w:val="normaltextrun"/>
        </w:rPr>
        <w:t>of</w:t>
      </w:r>
      <w:r w:rsidRPr="7FE7CE3A" w:rsidR="00C50E9A">
        <w:rPr>
          <w:rStyle w:val="normaltextrun"/>
        </w:rPr>
        <w:t xml:space="preserve"> the recommendations.</w:t>
      </w:r>
      <w:r w:rsidRPr="7FE7CE3A" w:rsidR="00C50E9A">
        <w:rPr>
          <w:rStyle w:val="eop"/>
        </w:rPr>
        <w:t> </w:t>
      </w:r>
    </w:p>
    <w:p w:rsidR="00C50E9A" w:rsidP="00C50E9A" w:rsidRDefault="00C50E9A" w14:paraId="1694253C" w14:textId="77777777">
      <w:pPr>
        <w:spacing w:line="240" w:lineRule="auto"/>
        <w:rPr>
          <w:rFonts w:ascii="Times New Roman" w:hAnsi="Times New Roman" w:eastAsia="Times New Roman" w:cs="Times New Roman"/>
          <w:b/>
          <w:bCs/>
          <w:sz w:val="24"/>
          <w:szCs w:val="24"/>
        </w:rPr>
      </w:pPr>
    </w:p>
    <w:p w:rsidR="36588E98" w:rsidP="36588E98" w:rsidRDefault="36588E98" w14:paraId="39B4F095" w14:textId="2B121616">
      <w:pPr>
        <w:spacing w:line="240" w:lineRule="auto"/>
        <w:rPr>
          <w:rFonts w:ascii="Times New Roman" w:hAnsi="Times New Roman" w:eastAsia="Times New Roman" w:cs="Times New Roman"/>
          <w:sz w:val="24"/>
          <w:szCs w:val="24"/>
        </w:rPr>
      </w:pPr>
    </w:p>
    <w:p w:rsidR="36588E98" w:rsidP="7FE7CE3A" w:rsidRDefault="36588E98" w14:paraId="5DDA2D27" w14:textId="7AD50355">
      <w:pPr>
        <w:rPr>
          <w:rFonts w:ascii="Times New Roman" w:hAnsi="Times New Roman" w:eastAsia="Times New Roman" w:cs="Times New Roman"/>
          <w:sz w:val="24"/>
          <w:szCs w:val="24"/>
          <w:highlight w:val="yellow"/>
        </w:rPr>
      </w:pPr>
    </w:p>
    <w:p w:rsidR="7FE7CE3A" w:rsidP="7FE7CE3A" w:rsidRDefault="7FE7CE3A" w14:paraId="043AF0AF" w14:textId="737E9764">
      <w:pPr>
        <w:pStyle w:val="Normal"/>
        <w:rPr>
          <w:rFonts w:ascii="Times New Roman" w:hAnsi="Times New Roman" w:eastAsia="Times New Roman" w:cs="Times New Roman"/>
          <w:sz w:val="24"/>
          <w:szCs w:val="24"/>
          <w:highlight w:val="yellow"/>
        </w:rPr>
      </w:pPr>
    </w:p>
    <w:p w:rsidR="7FE7CE3A" w:rsidP="7FE7CE3A" w:rsidRDefault="7FE7CE3A" w14:paraId="67AE42A9" w14:textId="71F92D34">
      <w:pPr>
        <w:pStyle w:val="Normal"/>
        <w:rPr>
          <w:rFonts w:ascii="Times New Roman" w:hAnsi="Times New Roman" w:eastAsia="Times New Roman" w:cs="Times New Roman"/>
          <w:sz w:val="24"/>
          <w:szCs w:val="24"/>
          <w:highlight w:val="yellow"/>
        </w:rPr>
      </w:pPr>
    </w:p>
    <w:p w:rsidR="7FE7CE3A" w:rsidP="7FE7CE3A" w:rsidRDefault="7FE7CE3A" w14:paraId="44742015" w14:textId="789CC8F1">
      <w:pPr>
        <w:pStyle w:val="Normal"/>
        <w:rPr>
          <w:rFonts w:ascii="Times New Roman" w:hAnsi="Times New Roman" w:eastAsia="Times New Roman" w:cs="Times New Roman"/>
          <w:sz w:val="24"/>
          <w:szCs w:val="24"/>
          <w:highlight w:val="yellow"/>
        </w:rPr>
      </w:pPr>
    </w:p>
    <w:p w:rsidR="3271823D" w:rsidP="5850170B" w:rsidRDefault="3271823D" w14:paraId="691DB706" w14:textId="4AE79A63">
      <w:pPr>
        <w:spacing w:after="0" w:line="240" w:lineRule="auto"/>
        <w:ind w:left="720" w:hanging="720"/>
        <w:jc w:val="center"/>
        <w:rPr>
          <w:rFonts w:ascii="Times New Roman" w:hAnsi="Times New Roman" w:eastAsia="Times New Roman" w:cs="Times New Roman"/>
          <w:color w:val="000000" w:themeColor="text1"/>
          <w:sz w:val="24"/>
          <w:szCs w:val="24"/>
        </w:rPr>
      </w:pPr>
      <w:r w:rsidRPr="7FE7CE3A" w:rsidR="3271823D">
        <w:rPr>
          <w:rFonts w:ascii="Times New Roman" w:hAnsi="Times New Roman" w:eastAsia="Times New Roman" w:cs="Times New Roman"/>
          <w:b w:val="1"/>
          <w:bCs w:val="1"/>
          <w:color w:val="000000" w:themeColor="text1" w:themeTint="FF" w:themeShade="FF"/>
          <w:sz w:val="24"/>
          <w:szCs w:val="24"/>
        </w:rPr>
        <w:t xml:space="preserve">References </w:t>
      </w:r>
    </w:p>
    <w:p w:rsidR="7FE7CE3A" w:rsidP="7FE7CE3A" w:rsidRDefault="7FE7CE3A" w14:paraId="2418F140" w14:textId="57FDA69B">
      <w:pPr>
        <w:pStyle w:val="Normal"/>
        <w:spacing w:after="0" w:line="240" w:lineRule="auto"/>
        <w:ind w:left="720" w:hanging="720"/>
        <w:jc w:val="center"/>
        <w:rPr>
          <w:rFonts w:ascii="Times New Roman" w:hAnsi="Times New Roman" w:eastAsia="Times New Roman" w:cs="Times New Roman"/>
          <w:b w:val="1"/>
          <w:bCs w:val="1"/>
          <w:color w:val="000000" w:themeColor="text1" w:themeTint="FF" w:themeShade="FF"/>
          <w:sz w:val="24"/>
          <w:szCs w:val="24"/>
        </w:rPr>
      </w:pPr>
    </w:p>
    <w:p w:rsidR="1734466E" w:rsidP="7FE7CE3A" w:rsidRDefault="1734466E" w14:paraId="69DA7F08" w14:textId="2D0F105B">
      <w:pPr>
        <w:spacing w:before="0" w:beforeAutospacing="off" w:after="0" w:afterAutospacing="off" w:line="240" w:lineRule="auto"/>
        <w:ind w:left="0" w:right="0"/>
        <w:jc w:val="left"/>
        <w:rPr>
          <w:rFonts w:ascii="Times New Roman" w:hAnsi="Times New Roman" w:eastAsia="Times New Roman" w:cs="Times New Roman"/>
          <w:b w:val="0"/>
          <w:bCs w:val="0"/>
          <w:i w:val="0"/>
          <w:iCs w:val="0"/>
          <w:noProof w:val="0"/>
          <w:sz w:val="24"/>
          <w:szCs w:val="24"/>
          <w:lang w:val="en-US"/>
        </w:rPr>
      </w:pPr>
      <w:r w:rsidRPr="7FE7CE3A" w:rsidR="1734466E">
        <w:rPr>
          <w:rFonts w:ascii="Times New Roman" w:hAnsi="Times New Roman" w:eastAsia="Times New Roman" w:cs="Times New Roman"/>
          <w:b w:val="0"/>
          <w:bCs w:val="0"/>
          <w:i w:val="0"/>
          <w:iCs w:val="0"/>
          <w:noProof w:val="0"/>
          <w:sz w:val="24"/>
          <w:szCs w:val="24"/>
          <w:lang w:val="en-US"/>
        </w:rPr>
        <w:t xml:space="preserve">[Add your selected sources in APA format on a new page. Alphabetical order, hanging indentation, no hyperlinks nor URLs. </w:t>
      </w:r>
      <w:hyperlink r:id="R620716dad2f24a2a">
        <w:r w:rsidRPr="7FE7CE3A" w:rsidR="1734466E">
          <w:rPr>
            <w:rStyle w:val="Hyperlink"/>
            <w:rFonts w:ascii="Times New Roman" w:hAnsi="Times New Roman" w:eastAsia="Times New Roman" w:cs="Times New Roman"/>
            <w:b w:val="0"/>
            <w:bCs w:val="0"/>
            <w:i w:val="0"/>
            <w:iCs w:val="0"/>
            <w:strike w:val="0"/>
            <w:dstrike w:val="0"/>
            <w:noProof w:val="0"/>
            <w:sz w:val="24"/>
            <w:szCs w:val="24"/>
            <w:lang w:val="en-US"/>
          </w:rPr>
          <w:t>See this guide</w:t>
        </w:r>
      </w:hyperlink>
      <w:r w:rsidRPr="7FE7CE3A" w:rsidR="1734466E">
        <w:rPr>
          <w:rFonts w:ascii="Times New Roman" w:hAnsi="Times New Roman" w:eastAsia="Times New Roman" w:cs="Times New Roman"/>
          <w:b w:val="0"/>
          <w:bCs w:val="0"/>
          <w:i w:val="0"/>
          <w:iCs w:val="0"/>
          <w:noProof w:val="0"/>
          <w:sz w:val="24"/>
          <w:szCs w:val="24"/>
          <w:lang w:val="en-US"/>
        </w:rPr>
        <w:t xml:space="preserve"> with examples and easy to follow instructions for APA 7. This section needs to be on its own page and titled “References</w:t>
      </w:r>
      <w:r w:rsidRPr="7FE7CE3A" w:rsidR="1734466E">
        <w:rPr>
          <w:rFonts w:ascii="Times New Roman" w:hAnsi="Times New Roman" w:eastAsia="Times New Roman" w:cs="Times New Roman"/>
          <w:b w:val="0"/>
          <w:bCs w:val="0"/>
          <w:i w:val="0"/>
          <w:iCs w:val="0"/>
          <w:noProof w:val="0"/>
          <w:sz w:val="24"/>
          <w:szCs w:val="24"/>
          <w:lang w:val="en-US"/>
        </w:rPr>
        <w:t>”.</w:t>
      </w:r>
      <w:r w:rsidRPr="7FE7CE3A" w:rsidR="1734466E">
        <w:rPr>
          <w:rFonts w:ascii="Times New Roman" w:hAnsi="Times New Roman" w:eastAsia="Times New Roman" w:cs="Times New Roman"/>
          <w:b w:val="0"/>
          <w:bCs w:val="0"/>
          <w:i w:val="0"/>
          <w:iCs w:val="0"/>
          <w:noProof w:val="0"/>
          <w:sz w:val="24"/>
          <w:szCs w:val="24"/>
          <w:lang w:val="en-US"/>
        </w:rPr>
        <w:t>]</w:t>
      </w:r>
    </w:p>
    <w:p w:rsidR="7FE7CE3A" w:rsidP="7FE7CE3A" w:rsidRDefault="7FE7CE3A" w14:paraId="4A5B9ACB" w14:textId="4ABFC183">
      <w:pPr>
        <w:spacing w:before="0" w:beforeAutospacing="off" w:after="0" w:afterAutospacing="off" w:line="240" w:lineRule="auto"/>
        <w:ind w:left="0" w:right="0"/>
        <w:jc w:val="left"/>
        <w:rPr>
          <w:rFonts w:ascii="Times New Roman" w:hAnsi="Times New Roman" w:eastAsia="Times New Roman" w:cs="Times New Roman"/>
          <w:b w:val="0"/>
          <w:bCs w:val="0"/>
          <w:i w:val="0"/>
          <w:iCs w:val="0"/>
          <w:noProof w:val="0"/>
          <w:sz w:val="24"/>
          <w:szCs w:val="24"/>
          <w:lang w:val="en-US"/>
        </w:rPr>
      </w:pPr>
    </w:p>
    <w:p w:rsidR="7FE7CE3A" w:rsidP="7FE7CE3A" w:rsidRDefault="7FE7CE3A" w14:paraId="54A153E5" w14:textId="59A3A271">
      <w:pPr>
        <w:pStyle w:val="Normal"/>
        <w:spacing w:after="0" w:line="240" w:lineRule="auto"/>
        <w:ind w:left="720" w:hanging="720"/>
        <w:jc w:val="center"/>
        <w:rPr>
          <w:rFonts w:ascii="Times New Roman" w:hAnsi="Times New Roman" w:eastAsia="Times New Roman" w:cs="Times New Roman"/>
          <w:b w:val="1"/>
          <w:bCs w:val="1"/>
          <w:color w:val="000000" w:themeColor="text1" w:themeTint="FF" w:themeShade="FF"/>
          <w:sz w:val="24"/>
          <w:szCs w:val="24"/>
        </w:rPr>
      </w:pPr>
    </w:p>
    <w:p w:rsidR="36588E98" w:rsidP="5850170B" w:rsidRDefault="36588E98" w14:paraId="148B6E3D" w14:textId="6E980A98">
      <w:pPr>
        <w:spacing w:after="0" w:line="240" w:lineRule="auto"/>
        <w:ind w:left="720" w:hanging="720"/>
        <w:rPr>
          <w:rFonts w:ascii="Times New Roman" w:hAnsi="Times New Roman" w:eastAsia="Times New Roman" w:cs="Times New Roman"/>
          <w:color w:val="000000" w:themeColor="text1"/>
          <w:sz w:val="24"/>
          <w:szCs w:val="24"/>
        </w:rPr>
      </w:pPr>
    </w:p>
    <w:p w:rsidR="00C50E9A" w:rsidP="00C50E9A" w:rsidRDefault="00C50E9A" w14:paraId="268B4BBD" w14:textId="77777777">
      <w:pPr>
        <w:pStyle w:val="NormalWeb"/>
        <w:ind w:left="720" w:hanging="720"/>
      </w:pPr>
      <w:r>
        <w:t xml:space="preserve">Dai, X., &amp; Chen, G.-M. (2022). </w:t>
      </w:r>
      <w:r>
        <w:rPr>
          <w:rStyle w:val="Emphasis"/>
        </w:rPr>
        <w:t>Conflict Management and Intercultural Communication: The Art of Intercultural Harmony</w:t>
      </w:r>
      <w:r>
        <w:t xml:space="preserve"> (Second edition). Routledge. </w:t>
      </w:r>
      <w:hyperlink w:history="1" r:id="rId7">
        <w:r>
          <w:rPr>
            <w:rStyle w:val="Hyperlink"/>
          </w:rPr>
          <w:t>https://doi.org/10.4324/9781003252955</w:t>
        </w:r>
      </w:hyperlink>
    </w:p>
    <w:p w:rsidR="00C50E9A" w:rsidP="00C50E9A" w:rsidRDefault="00C50E9A" w14:paraId="48E55D90" w14:textId="77777777">
      <w:pPr>
        <w:pStyle w:val="NormalWeb"/>
        <w:ind w:left="720" w:hanging="720"/>
      </w:pPr>
      <w:r>
        <w:t xml:space="preserve">Gavin, M. (2019). 6 Tips for managing global and international teams. </w:t>
      </w:r>
      <w:r>
        <w:rPr>
          <w:rStyle w:val="Emphasis"/>
        </w:rPr>
        <w:t>Harvard Business Review</w:t>
      </w:r>
      <w:r>
        <w:t xml:space="preserve">. </w:t>
      </w:r>
      <w:hyperlink w:history="1" r:id="rId8">
        <w:r>
          <w:rPr>
            <w:rStyle w:val="Hyperlink"/>
          </w:rPr>
          <w:t>https://online.hbs.edu/blog/post/how-to-manage-global-teams</w:t>
        </w:r>
      </w:hyperlink>
      <w:hyperlink w:history="1" r:id="rId9">
        <w:r>
          <w:rPr>
            <w:rStyle w:val="Hyperlink"/>
          </w:rPr>
          <w:t>EBC/1365265/bookReader?accountid=8361&amp;ppg=20</w:t>
        </w:r>
      </w:hyperlink>
    </w:p>
    <w:p w:rsidR="00C50E9A" w:rsidP="00C50E9A" w:rsidRDefault="00C50E9A" w14:paraId="2243373B" w14:textId="77777777">
      <w:pPr>
        <w:pStyle w:val="NormalWeb"/>
        <w:ind w:left="720" w:hanging="720"/>
      </w:pPr>
      <w:r>
        <w:t xml:space="preserve">Gelfand, M., Gordon, S., Li, C., Choi, V., &amp; </w:t>
      </w:r>
      <w:proofErr w:type="spellStart"/>
      <w:r>
        <w:t>Prokopowicz</w:t>
      </w:r>
      <w:proofErr w:type="spellEnd"/>
      <w:r>
        <w:t xml:space="preserve">, P. (2021, September 17). </w:t>
      </w:r>
      <w:r>
        <w:rPr>
          <w:rStyle w:val="Emphasis"/>
        </w:rPr>
        <w:t>One reason mergers fail: The two cultures aren’t compatible</w:t>
      </w:r>
      <w:r>
        <w:t xml:space="preserve">. Harvard Business Review. </w:t>
      </w:r>
      <w:hyperlink w:history="1" r:id="rId10">
        <w:r>
          <w:rPr>
            <w:rStyle w:val="Hyperlink"/>
          </w:rPr>
          <w:t>https://hbr.org/2018/10/one-reason-mergers-fail-the-two-cultures-arent-compatible</w:t>
        </w:r>
      </w:hyperlink>
    </w:p>
    <w:p w:rsidR="00C50E9A" w:rsidP="00C50E9A" w:rsidRDefault="00C50E9A" w14:paraId="07AA84B7" w14:textId="77777777">
      <w:pPr>
        <w:pStyle w:val="NormalWeb"/>
        <w:ind w:left="720" w:hanging="720"/>
      </w:pPr>
      <w:r>
        <w:t xml:space="preserve">Kwan, L. (2019). The collaboration blind spot. </w:t>
      </w:r>
      <w:r>
        <w:rPr>
          <w:rStyle w:val="Emphasis"/>
        </w:rPr>
        <w:t>Harvard Business Review</w:t>
      </w:r>
      <w:r>
        <w:t xml:space="preserve">. </w:t>
      </w:r>
      <w:hyperlink w:history="1" r:id="rId11">
        <w:r>
          <w:rPr>
            <w:rStyle w:val="Hyperlink"/>
          </w:rPr>
          <w:t>https://hbr.org/2019/03/the-collaboration-blind-spot</w:t>
        </w:r>
      </w:hyperlink>
    </w:p>
    <w:p w:rsidR="00C50E9A" w:rsidP="00C50E9A" w:rsidRDefault="00C50E9A" w14:paraId="33B20F63" w14:textId="77777777">
      <w:pPr>
        <w:pStyle w:val="NormalWeb"/>
        <w:ind w:left="720" w:hanging="720"/>
      </w:pPr>
      <w:r>
        <w:t xml:space="preserve">McIvor, M. (2022, July 22). How to give negative feedback in high-context cultures (like Japan). </w:t>
      </w:r>
      <w:proofErr w:type="spellStart"/>
      <w:r>
        <w:rPr>
          <w:rStyle w:val="Emphasis"/>
        </w:rPr>
        <w:t>Globis</w:t>
      </w:r>
      <w:proofErr w:type="spellEnd"/>
      <w:r>
        <w:rPr>
          <w:rStyle w:val="Emphasis"/>
        </w:rPr>
        <w:t xml:space="preserve"> Insights</w:t>
      </w:r>
      <w:r>
        <w:t xml:space="preserve">. </w:t>
      </w:r>
      <w:hyperlink w:history="1" r:id="rId12">
        <w:r>
          <w:rPr>
            <w:rStyle w:val="Hyperlink"/>
          </w:rPr>
          <w:t>https://globisinsights.com/career-skills/communication/how-to-give-negative-feedback/</w:t>
        </w:r>
      </w:hyperlink>
    </w:p>
    <w:p w:rsidR="00C50E9A" w:rsidP="00C50E9A" w:rsidRDefault="00C50E9A" w14:paraId="51051790" w14:textId="77777777">
      <w:pPr>
        <w:pStyle w:val="NormalWeb"/>
        <w:ind w:left="720" w:hanging="720"/>
      </w:pPr>
      <w:r>
        <w:t xml:space="preserve">Meyer, E. (2017). Being the boss in Brussels, Boston, and Beijing: If you want to succeed, you’ll need to adapt. </w:t>
      </w:r>
      <w:r>
        <w:rPr>
          <w:rStyle w:val="Emphasis"/>
        </w:rPr>
        <w:t>Harvard Business Review</w:t>
      </w:r>
      <w:r>
        <w:t xml:space="preserve">. </w:t>
      </w:r>
      <w:hyperlink w:history="1" r:id="rId13">
        <w:r>
          <w:rPr>
            <w:rStyle w:val="Hyperlink"/>
          </w:rPr>
          <w:t>https://hbr.org/2017/07/being-the-boss-in-brussels-boston-and-beijing</w:t>
        </w:r>
      </w:hyperlink>
    </w:p>
    <w:p w:rsidR="00C50E9A" w:rsidP="00C50E9A" w:rsidRDefault="00C50E9A" w14:paraId="4B65DDE8" w14:textId="77777777">
      <w:pPr>
        <w:pStyle w:val="NormalWeb"/>
        <w:ind w:left="720" w:hanging="720"/>
      </w:pPr>
      <w:r>
        <w:t xml:space="preserve">*Meyer, E. (2014). The Needle, Not the Knife. In </w:t>
      </w:r>
      <w:r>
        <w:rPr>
          <w:rStyle w:val="Emphasis"/>
        </w:rPr>
        <w:t>The culture map: Breaking through the invisible boundaries of global business</w:t>
      </w:r>
      <w:r>
        <w:t xml:space="preserve"> (1st ed., pp.195-218). </w:t>
      </w:r>
      <w:proofErr w:type="spellStart"/>
      <w:r>
        <w:t>PublicAffairs</w:t>
      </w:r>
      <w:proofErr w:type="spellEnd"/>
      <w:r>
        <w:t xml:space="preserve">. </w:t>
      </w:r>
      <w:hyperlink w:history="1" r:id="rId14">
        <w:r>
          <w:rPr>
            <w:rStyle w:val="Hyperlink"/>
          </w:rPr>
          <w:t xml:space="preserve">https://ebookcentral.proquest.com/lib/uark-ebooks/detail.action?pq-origsite=primo&amp;docID=1634787 </w:t>
        </w:r>
      </w:hyperlink>
    </w:p>
    <w:p w:rsidR="00C50E9A" w:rsidP="7FE7CE3A" w:rsidRDefault="00C50E9A" w14:paraId="1DFEEB05" w14:textId="0B25197F">
      <w:pPr>
        <w:pStyle w:val="NormalWeb"/>
        <w:ind w:left="720" w:hanging="0"/>
      </w:pPr>
      <w:r w:rsidR="12BF5673">
        <w:rPr/>
        <w:t>*</w:t>
      </w:r>
      <w:r w:rsidR="00C50E9A">
        <w:rPr/>
        <w:t xml:space="preserve">Please note pgs. 61-88 of this book are also </w:t>
      </w:r>
      <w:r w:rsidR="00C50E9A">
        <w:rPr/>
        <w:t>helpful</w:t>
      </w:r>
    </w:p>
    <w:p w:rsidR="00C50E9A" w:rsidP="00C50E9A" w:rsidRDefault="00C50E9A" w14:paraId="578ADB35" w14:textId="77777777">
      <w:pPr>
        <w:pStyle w:val="NormalWeb"/>
        <w:ind w:left="720" w:hanging="720"/>
      </w:pPr>
      <w:proofErr w:type="spellStart"/>
      <w:r>
        <w:t>Potrel</w:t>
      </w:r>
      <w:proofErr w:type="spellEnd"/>
      <w:r>
        <w:t xml:space="preserve">, V. (2022, December 1).  Four tips for effectively managing multicultural teams. </w:t>
      </w:r>
      <w:r>
        <w:rPr>
          <w:rStyle w:val="Emphasis"/>
        </w:rPr>
        <w:t>Forbes</w:t>
      </w:r>
      <w:r>
        <w:t xml:space="preserve">. </w:t>
      </w:r>
      <w:hyperlink w:history="1" r:id="rId15">
        <w:r>
          <w:rPr>
            <w:rStyle w:val="Hyperlink"/>
          </w:rPr>
          <w:t>https://www.forbes.com/sites/forbescommunicationscouncil/2022/12/01/four-tips-for-effectively-managing-multicultural-teams/?sh=444f52055821</w:t>
        </w:r>
      </w:hyperlink>
    </w:p>
    <w:p w:rsidR="00C50E9A" w:rsidP="00C50E9A" w:rsidRDefault="00C50E9A" w14:paraId="05086988" w14:textId="77777777">
      <w:pPr>
        <w:pStyle w:val="NormalWeb"/>
        <w:ind w:left="720" w:hanging="720"/>
      </w:pPr>
      <w:proofErr w:type="spellStart"/>
      <w:r>
        <w:t>Soontornchaiya</w:t>
      </w:r>
      <w:proofErr w:type="spellEnd"/>
      <w:r>
        <w:t xml:space="preserve">, P., &amp; </w:t>
      </w:r>
      <w:proofErr w:type="spellStart"/>
      <w:r>
        <w:t>Charoensukmongkol</w:t>
      </w:r>
      <w:proofErr w:type="spellEnd"/>
      <w:r>
        <w:t xml:space="preserve">, P. (2024a). Interaction effect of management communication and workplace formalization on shared goals and commitment of employees during post-merger and Acquisition Integration. </w:t>
      </w:r>
      <w:r>
        <w:rPr>
          <w:rStyle w:val="Emphasis"/>
        </w:rPr>
        <w:t>International Journal of Business Communication</w:t>
      </w:r>
      <w:r>
        <w:t xml:space="preserve">. </w:t>
      </w:r>
      <w:hyperlink w:history="1" r:id="rId16">
        <w:r>
          <w:rPr>
            <w:rStyle w:val="Hyperlink"/>
          </w:rPr>
          <w:t>https://doi.org/10.1177/23294884241235661</w:t>
        </w:r>
      </w:hyperlink>
    </w:p>
    <w:p w:rsidR="00C50E9A" w:rsidP="7FE7CE3A" w:rsidRDefault="00C50E9A" w14:paraId="2F10E3D4" w14:textId="76D94AB4">
      <w:pPr>
        <w:pStyle w:val="NormalWeb"/>
        <w:ind w:left="720" w:hanging="720"/>
      </w:pPr>
      <w:r w:rsidR="00C50E9A">
        <w:rPr/>
        <w:t xml:space="preserve">Stahl, A. (2021, December 21). 3 benefits of diversity in the workplace. </w:t>
      </w:r>
      <w:r w:rsidRPr="7FE7CE3A" w:rsidR="00C50E9A">
        <w:rPr>
          <w:rStyle w:val="Emphasis"/>
        </w:rPr>
        <w:t>Forbes</w:t>
      </w:r>
      <w:r w:rsidR="00C50E9A">
        <w:rPr/>
        <w:t xml:space="preserve">.  </w:t>
      </w:r>
      <w:hyperlink r:id="Rebba82801c0b46c8">
        <w:r w:rsidRPr="7FE7CE3A" w:rsidR="00C50E9A">
          <w:rPr>
            <w:rStyle w:val="Hyperlink"/>
          </w:rPr>
          <w:t>https://www.forbes.com/sites/ashleystahl/2021/12/17/3-benefits-of-diversity-in-the-workplace/?sh=7d9e486222ed</w:t>
        </w:r>
      </w:hyperlink>
    </w:p>
    <w:p w:rsidR="00C50E9A" w:rsidP="7FE7CE3A" w:rsidRDefault="00C50E9A" w14:paraId="60783731" w14:textId="77777777">
      <w:pPr>
        <w:pStyle w:val="NormalWeb"/>
        <w:ind w:left="720" w:hanging="720"/>
      </w:pPr>
      <w:r w:rsidR="00C50E9A">
        <w:rPr/>
        <w:t xml:space="preserve">Yamada, H. (2023). </w:t>
      </w:r>
      <w:r w:rsidRPr="7FE7CE3A" w:rsidR="00C50E9A">
        <w:rPr>
          <w:rStyle w:val="Emphasis"/>
        </w:rPr>
        <w:t xml:space="preserve">Different games, different </w:t>
      </w:r>
      <w:r w:rsidRPr="7FE7CE3A" w:rsidR="00C50E9A">
        <w:rPr>
          <w:rStyle w:val="Emphasis"/>
        </w:rPr>
        <w:t>rules :</w:t>
      </w:r>
      <w:r w:rsidRPr="7FE7CE3A" w:rsidR="00C50E9A">
        <w:rPr>
          <w:rStyle w:val="Emphasis"/>
        </w:rPr>
        <w:t xml:space="preserve"> why Americans and Japanese misunderstand each other</w:t>
      </w:r>
      <w:r w:rsidR="00C50E9A">
        <w:rPr/>
        <w:t>. Oxford University Press. https://doi.org/10.1093/oso/9780195094886.001.0001</w:t>
      </w:r>
    </w:p>
    <w:p w:rsidR="00C50E9A" w:rsidP="7FE7CE3A" w:rsidRDefault="00C50E9A" w14:paraId="7EEA47D6" w14:textId="77777777">
      <w:pPr>
        <w:pStyle w:val="NormalWeb"/>
        <w:ind w:left="720" w:hanging="720"/>
      </w:pPr>
      <w:r w:rsidR="00C50E9A">
        <w:rPr/>
        <w:t>Zagelmeyer</w:t>
      </w:r>
      <w:r w:rsidR="00C50E9A">
        <w:rPr/>
        <w:t xml:space="preserve">, S., </w:t>
      </w:r>
      <w:r w:rsidR="00C50E9A">
        <w:rPr/>
        <w:t>Sinkovics</w:t>
      </w:r>
      <w:r w:rsidR="00C50E9A">
        <w:rPr/>
        <w:t xml:space="preserve">, R. R., </w:t>
      </w:r>
      <w:r w:rsidR="00C50E9A">
        <w:rPr/>
        <w:t>Sinkovics</w:t>
      </w:r>
      <w:r w:rsidR="00C50E9A">
        <w:rPr/>
        <w:t xml:space="preserve">, N., &amp; </w:t>
      </w:r>
      <w:r w:rsidR="00C50E9A">
        <w:rPr/>
        <w:t>Kusstatscher</w:t>
      </w:r>
      <w:r w:rsidR="00C50E9A">
        <w:rPr/>
        <w:t xml:space="preserve">, V. (2016). Exploring the link between management communication and emotions in mergers and acquisitions. </w:t>
      </w:r>
      <w:r w:rsidRPr="7FE7CE3A" w:rsidR="00C50E9A">
        <w:rPr>
          <w:rStyle w:val="Emphasis"/>
        </w:rPr>
        <w:t xml:space="preserve">Canadian Journal of Administrative Sciences / Revue Canadienne </w:t>
      </w:r>
      <w:r w:rsidRPr="7FE7CE3A" w:rsidR="00C50E9A">
        <w:rPr>
          <w:rStyle w:val="Emphasis"/>
        </w:rPr>
        <w:t>Des</w:t>
      </w:r>
      <w:r w:rsidRPr="7FE7CE3A" w:rsidR="00C50E9A">
        <w:rPr>
          <w:rStyle w:val="Emphasis"/>
        </w:rPr>
        <w:t xml:space="preserve"> Sciences de </w:t>
      </w:r>
      <w:r w:rsidRPr="7FE7CE3A" w:rsidR="00C50E9A">
        <w:rPr>
          <w:rStyle w:val="Emphasis"/>
        </w:rPr>
        <w:t>l’Administration</w:t>
      </w:r>
      <w:r w:rsidR="00C50E9A">
        <w:rPr/>
        <w:t xml:space="preserve">, </w:t>
      </w:r>
      <w:r w:rsidRPr="7FE7CE3A" w:rsidR="00C50E9A">
        <w:rPr>
          <w:rStyle w:val="Emphasis"/>
        </w:rPr>
        <w:t>35</w:t>
      </w:r>
      <w:r w:rsidR="00C50E9A">
        <w:rPr/>
        <w:t xml:space="preserve">(1), 93–106. </w:t>
      </w:r>
      <w:hyperlink r:id="R9938ac7afb2f4d99">
        <w:r w:rsidRPr="7FE7CE3A" w:rsidR="00C50E9A">
          <w:rPr>
            <w:rStyle w:val="Hyperlink"/>
          </w:rPr>
          <w:t>https://doi.org/10.1002/cjas.1382</w:t>
        </w:r>
      </w:hyperlink>
    </w:p>
    <w:p w:rsidR="00C50E9A" w:rsidP="36588E98" w:rsidRDefault="00C50E9A" w14:paraId="333C45DA" w14:textId="7A42B24C">
      <w:pPr>
        <w:spacing w:after="0" w:line="240" w:lineRule="auto"/>
        <w:ind w:left="720" w:hanging="720"/>
        <w:rPr>
          <w:rFonts w:ascii="Times New Roman" w:hAnsi="Times New Roman" w:eastAsia="Times New Roman" w:cs="Times New Roman"/>
          <w:color w:val="000000" w:themeColor="text1"/>
          <w:sz w:val="24"/>
          <w:szCs w:val="24"/>
        </w:rPr>
      </w:pPr>
    </w:p>
    <w:p w:rsidR="36588E98" w:rsidP="5850170B" w:rsidRDefault="36588E98" w14:paraId="16B81071" w14:textId="048EB039">
      <w:pPr>
        <w:spacing w:after="0" w:line="240" w:lineRule="auto"/>
        <w:ind w:left="720" w:hanging="720"/>
        <w:rPr>
          <w:rFonts w:ascii="Times New Roman" w:hAnsi="Times New Roman" w:eastAsia="Times New Roman" w:cs="Times New Roman"/>
          <w:color w:val="000000" w:themeColor="text1"/>
          <w:sz w:val="24"/>
          <w:szCs w:val="24"/>
        </w:rPr>
      </w:pPr>
    </w:p>
    <w:p w:rsidR="36588E98" w:rsidP="5850170B" w:rsidRDefault="36588E98" w14:paraId="093B29BA" w14:textId="7A6BFDA2">
      <w:pPr>
        <w:spacing w:line="240" w:lineRule="auto"/>
        <w:contextualSpacing/>
        <w:jc w:val="center"/>
        <w:rPr>
          <w:rFonts w:ascii="Times New Roman" w:hAnsi="Times New Roman" w:eastAsia="Times New Roman" w:cs="Times New Roman"/>
          <w:color w:val="000000" w:themeColor="text1"/>
          <w:sz w:val="24"/>
          <w:szCs w:val="24"/>
        </w:rPr>
      </w:pPr>
    </w:p>
    <w:p w:rsidR="36588E98" w:rsidP="5850170B" w:rsidRDefault="36588E98" w14:paraId="1559742D" w14:textId="744B1A83">
      <w:pPr>
        <w:spacing w:line="240" w:lineRule="auto"/>
        <w:contextualSpacing/>
        <w:rPr>
          <w:rFonts w:ascii="Times New Roman" w:hAnsi="Times New Roman" w:eastAsia="Times New Roman" w:cs="Times New Roman"/>
          <w:color w:val="000000" w:themeColor="text1"/>
          <w:sz w:val="24"/>
          <w:szCs w:val="24"/>
        </w:rPr>
      </w:pPr>
    </w:p>
    <w:p w:rsidR="36588E98" w:rsidP="36588E98" w:rsidRDefault="36588E98" w14:paraId="7F184262" w14:textId="3932BC94">
      <w:pPr>
        <w:spacing w:line="240" w:lineRule="auto"/>
        <w:rPr>
          <w:rFonts w:ascii="Times New Roman" w:hAnsi="Times New Roman" w:eastAsia="Times New Roman" w:cs="Times New Roman"/>
          <w:sz w:val="24"/>
          <w:szCs w:val="24"/>
        </w:rPr>
      </w:pPr>
    </w:p>
    <w:sectPr w:rsidR="36588E9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EBB3C1"/>
    <w:rsid w:val="000771BD"/>
    <w:rsid w:val="001E1204"/>
    <w:rsid w:val="002548E6"/>
    <w:rsid w:val="00264B1F"/>
    <w:rsid w:val="00285BF7"/>
    <w:rsid w:val="00327D77"/>
    <w:rsid w:val="00540371"/>
    <w:rsid w:val="0059D107"/>
    <w:rsid w:val="006D0AA7"/>
    <w:rsid w:val="00907D09"/>
    <w:rsid w:val="009546A2"/>
    <w:rsid w:val="00A05A3C"/>
    <w:rsid w:val="00C50E9A"/>
    <w:rsid w:val="00E4479E"/>
    <w:rsid w:val="01572630"/>
    <w:rsid w:val="031D4120"/>
    <w:rsid w:val="04F530EF"/>
    <w:rsid w:val="06DCC924"/>
    <w:rsid w:val="08789985"/>
    <w:rsid w:val="08C568B9"/>
    <w:rsid w:val="094CD187"/>
    <w:rsid w:val="097F6AC1"/>
    <w:rsid w:val="09A8BC1A"/>
    <w:rsid w:val="09F0A92A"/>
    <w:rsid w:val="09FEF57D"/>
    <w:rsid w:val="0A1469E6"/>
    <w:rsid w:val="0A16D7A0"/>
    <w:rsid w:val="0A83E267"/>
    <w:rsid w:val="0D71134F"/>
    <w:rsid w:val="0DB279B7"/>
    <w:rsid w:val="0FD91C2F"/>
    <w:rsid w:val="10DF2F6D"/>
    <w:rsid w:val="11B3FF49"/>
    <w:rsid w:val="12A6FA15"/>
    <w:rsid w:val="12BF5673"/>
    <w:rsid w:val="12DF9690"/>
    <w:rsid w:val="13769CE1"/>
    <w:rsid w:val="13AF8319"/>
    <w:rsid w:val="14106E89"/>
    <w:rsid w:val="159E956D"/>
    <w:rsid w:val="15D3F73F"/>
    <w:rsid w:val="16074FEA"/>
    <w:rsid w:val="1631B723"/>
    <w:rsid w:val="1734466E"/>
    <w:rsid w:val="17DC97DC"/>
    <w:rsid w:val="18392F2B"/>
    <w:rsid w:val="18CD4800"/>
    <w:rsid w:val="18FEB8FE"/>
    <w:rsid w:val="1914B072"/>
    <w:rsid w:val="19D4FF8C"/>
    <w:rsid w:val="19DAA9E2"/>
    <w:rsid w:val="1AAD08C1"/>
    <w:rsid w:val="1BAF6B44"/>
    <w:rsid w:val="1D0D9043"/>
    <w:rsid w:val="1D8790C6"/>
    <w:rsid w:val="1E33CD5E"/>
    <w:rsid w:val="1F571A71"/>
    <w:rsid w:val="1F5F8757"/>
    <w:rsid w:val="20A4F672"/>
    <w:rsid w:val="20D2D9F3"/>
    <w:rsid w:val="210DE8E9"/>
    <w:rsid w:val="23E36C64"/>
    <w:rsid w:val="23EC2EAE"/>
    <w:rsid w:val="2419634F"/>
    <w:rsid w:val="242A8B94"/>
    <w:rsid w:val="245BA777"/>
    <w:rsid w:val="2581ADEF"/>
    <w:rsid w:val="25CC739D"/>
    <w:rsid w:val="25DC2D21"/>
    <w:rsid w:val="26545AFF"/>
    <w:rsid w:val="26B76216"/>
    <w:rsid w:val="26DC5B5D"/>
    <w:rsid w:val="2803BAEC"/>
    <w:rsid w:val="29BDF6B3"/>
    <w:rsid w:val="29CA8672"/>
    <w:rsid w:val="2A414607"/>
    <w:rsid w:val="2B1428F0"/>
    <w:rsid w:val="2B68998B"/>
    <w:rsid w:val="2B8EE13D"/>
    <w:rsid w:val="2C2CA086"/>
    <w:rsid w:val="2C6C799F"/>
    <w:rsid w:val="2CC39C83"/>
    <w:rsid w:val="2D34C6AD"/>
    <w:rsid w:val="2F296F00"/>
    <w:rsid w:val="2F417277"/>
    <w:rsid w:val="2FE2F420"/>
    <w:rsid w:val="30232A08"/>
    <w:rsid w:val="302D47E4"/>
    <w:rsid w:val="3271823D"/>
    <w:rsid w:val="3354877C"/>
    <w:rsid w:val="338779AB"/>
    <w:rsid w:val="33B2D83B"/>
    <w:rsid w:val="349D3CE6"/>
    <w:rsid w:val="34E95033"/>
    <w:rsid w:val="35155875"/>
    <w:rsid w:val="35978B9E"/>
    <w:rsid w:val="36005F1B"/>
    <w:rsid w:val="36588E98"/>
    <w:rsid w:val="36E298AF"/>
    <w:rsid w:val="39E8C998"/>
    <w:rsid w:val="3A048C43"/>
    <w:rsid w:val="3BE69247"/>
    <w:rsid w:val="3FC11958"/>
    <w:rsid w:val="40194E95"/>
    <w:rsid w:val="406F7E9A"/>
    <w:rsid w:val="41965B27"/>
    <w:rsid w:val="438ED288"/>
    <w:rsid w:val="4467BF70"/>
    <w:rsid w:val="44ECBFB8"/>
    <w:rsid w:val="46571E97"/>
    <w:rsid w:val="46B09602"/>
    <w:rsid w:val="4756AA9D"/>
    <w:rsid w:val="477C1485"/>
    <w:rsid w:val="480B381D"/>
    <w:rsid w:val="48A96604"/>
    <w:rsid w:val="4A8E4B5F"/>
    <w:rsid w:val="4AAAFF91"/>
    <w:rsid w:val="4B806C25"/>
    <w:rsid w:val="4BA2AB49"/>
    <w:rsid w:val="4C1F1943"/>
    <w:rsid w:val="4C4101BD"/>
    <w:rsid w:val="4C671A91"/>
    <w:rsid w:val="4CF46648"/>
    <w:rsid w:val="4D08F34C"/>
    <w:rsid w:val="4DB5E6CF"/>
    <w:rsid w:val="4EAC8440"/>
    <w:rsid w:val="4ECF5591"/>
    <w:rsid w:val="4EFC64DC"/>
    <w:rsid w:val="4F15F4AE"/>
    <w:rsid w:val="5125FDE3"/>
    <w:rsid w:val="517DB484"/>
    <w:rsid w:val="51F85CC2"/>
    <w:rsid w:val="522DAF78"/>
    <w:rsid w:val="529BCAFE"/>
    <w:rsid w:val="529F78CF"/>
    <w:rsid w:val="546065A2"/>
    <w:rsid w:val="54C3FBD7"/>
    <w:rsid w:val="5537A7E3"/>
    <w:rsid w:val="567B94F7"/>
    <w:rsid w:val="57925263"/>
    <w:rsid w:val="5850170B"/>
    <w:rsid w:val="585EF326"/>
    <w:rsid w:val="5A04A7DD"/>
    <w:rsid w:val="5A2EE350"/>
    <w:rsid w:val="5BF41DEC"/>
    <w:rsid w:val="5D5977D5"/>
    <w:rsid w:val="5EEBB3C1"/>
    <w:rsid w:val="60EEBF3D"/>
    <w:rsid w:val="61EE4B43"/>
    <w:rsid w:val="62D4E362"/>
    <w:rsid w:val="63AFDAA9"/>
    <w:rsid w:val="64265FFF"/>
    <w:rsid w:val="6610E20C"/>
    <w:rsid w:val="6638FD78"/>
    <w:rsid w:val="6741E407"/>
    <w:rsid w:val="67DB2F40"/>
    <w:rsid w:val="6985FD09"/>
    <w:rsid w:val="69C3A647"/>
    <w:rsid w:val="6A28EA60"/>
    <w:rsid w:val="6A5D9048"/>
    <w:rsid w:val="6AAFD10A"/>
    <w:rsid w:val="6B42FD14"/>
    <w:rsid w:val="6BA84A4B"/>
    <w:rsid w:val="6E5D14CE"/>
    <w:rsid w:val="6EC3A32B"/>
    <w:rsid w:val="6FCDF757"/>
    <w:rsid w:val="6FFCF0E0"/>
    <w:rsid w:val="70BC0DEB"/>
    <w:rsid w:val="724F79D0"/>
    <w:rsid w:val="72C65A3A"/>
    <w:rsid w:val="73059819"/>
    <w:rsid w:val="73EB4A31"/>
    <w:rsid w:val="740C91EA"/>
    <w:rsid w:val="74A1687A"/>
    <w:rsid w:val="780857BF"/>
    <w:rsid w:val="786B7C35"/>
    <w:rsid w:val="789912E5"/>
    <w:rsid w:val="79B83D68"/>
    <w:rsid w:val="7A176E78"/>
    <w:rsid w:val="7B4ED529"/>
    <w:rsid w:val="7B6FA812"/>
    <w:rsid w:val="7BE07E66"/>
    <w:rsid w:val="7C38AF32"/>
    <w:rsid w:val="7C67CC59"/>
    <w:rsid w:val="7C815392"/>
    <w:rsid w:val="7CB33018"/>
    <w:rsid w:val="7CC6504C"/>
    <w:rsid w:val="7D537D53"/>
    <w:rsid w:val="7E1C7EFC"/>
    <w:rsid w:val="7E1D23F3"/>
    <w:rsid w:val="7EE1DB4D"/>
    <w:rsid w:val="7F085469"/>
    <w:rsid w:val="7F71C4D7"/>
    <w:rsid w:val="7F82DD9C"/>
    <w:rsid w:val="7F8E7DEA"/>
    <w:rsid w:val="7FE7C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314E"/>
  <w15:chartTrackingRefBased/>
  <w15:docId w15:val="{E484E4D7-C555-4CB8-AC69-A50498EA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C50E9A"/>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C50E9A"/>
  </w:style>
  <w:style w:type="character" w:styleId="eop" w:customStyle="1">
    <w:name w:val="eop"/>
    <w:basedOn w:val="DefaultParagraphFont"/>
    <w:rsid w:val="00C50E9A"/>
  </w:style>
  <w:style w:type="paragraph" w:styleId="NormalWeb">
    <w:name w:val="Normal (Web)"/>
    <w:basedOn w:val="Normal"/>
    <w:uiPriority w:val="99"/>
    <w:semiHidden/>
    <w:unhideWhenUsed/>
    <w:rsid w:val="00C50E9A"/>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C50E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7853">
      <w:bodyDiv w:val="1"/>
      <w:marLeft w:val="0"/>
      <w:marRight w:val="0"/>
      <w:marTop w:val="0"/>
      <w:marBottom w:val="0"/>
      <w:divBdr>
        <w:top w:val="none" w:sz="0" w:space="0" w:color="auto"/>
        <w:left w:val="none" w:sz="0" w:space="0" w:color="auto"/>
        <w:bottom w:val="none" w:sz="0" w:space="0" w:color="auto"/>
        <w:right w:val="none" w:sz="0" w:space="0" w:color="auto"/>
      </w:divBdr>
      <w:divsChild>
        <w:div w:id="270548686">
          <w:marLeft w:val="0"/>
          <w:marRight w:val="0"/>
          <w:marTop w:val="0"/>
          <w:marBottom w:val="0"/>
          <w:divBdr>
            <w:top w:val="none" w:sz="0" w:space="0" w:color="auto"/>
            <w:left w:val="none" w:sz="0" w:space="0" w:color="auto"/>
            <w:bottom w:val="none" w:sz="0" w:space="0" w:color="auto"/>
            <w:right w:val="none" w:sz="0" w:space="0" w:color="auto"/>
          </w:divBdr>
          <w:divsChild>
            <w:div w:id="7946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4323">
      <w:bodyDiv w:val="1"/>
      <w:marLeft w:val="0"/>
      <w:marRight w:val="0"/>
      <w:marTop w:val="0"/>
      <w:marBottom w:val="0"/>
      <w:divBdr>
        <w:top w:val="none" w:sz="0" w:space="0" w:color="auto"/>
        <w:left w:val="none" w:sz="0" w:space="0" w:color="auto"/>
        <w:bottom w:val="none" w:sz="0" w:space="0" w:color="auto"/>
        <w:right w:val="none" w:sz="0" w:space="0" w:color="auto"/>
      </w:divBdr>
    </w:div>
    <w:div w:id="849300570">
      <w:bodyDiv w:val="1"/>
      <w:marLeft w:val="0"/>
      <w:marRight w:val="0"/>
      <w:marTop w:val="0"/>
      <w:marBottom w:val="0"/>
      <w:divBdr>
        <w:top w:val="none" w:sz="0" w:space="0" w:color="auto"/>
        <w:left w:val="none" w:sz="0" w:space="0" w:color="auto"/>
        <w:bottom w:val="none" w:sz="0" w:space="0" w:color="auto"/>
        <w:right w:val="none" w:sz="0" w:space="0" w:color="auto"/>
      </w:divBdr>
      <w:divsChild>
        <w:div w:id="701369419">
          <w:marLeft w:val="0"/>
          <w:marRight w:val="0"/>
          <w:marTop w:val="0"/>
          <w:marBottom w:val="0"/>
          <w:divBdr>
            <w:top w:val="none" w:sz="0" w:space="0" w:color="auto"/>
            <w:left w:val="none" w:sz="0" w:space="0" w:color="auto"/>
            <w:bottom w:val="none" w:sz="0" w:space="0" w:color="auto"/>
            <w:right w:val="none" w:sz="0" w:space="0" w:color="auto"/>
          </w:divBdr>
          <w:divsChild>
            <w:div w:id="975178954">
              <w:marLeft w:val="0"/>
              <w:marRight w:val="0"/>
              <w:marTop w:val="0"/>
              <w:marBottom w:val="0"/>
              <w:divBdr>
                <w:top w:val="none" w:sz="0" w:space="0" w:color="auto"/>
                <w:left w:val="none" w:sz="0" w:space="0" w:color="auto"/>
                <w:bottom w:val="none" w:sz="0" w:space="0" w:color="auto"/>
                <w:right w:val="none" w:sz="0" w:space="0" w:color="auto"/>
              </w:divBdr>
            </w:div>
            <w:div w:id="496655718">
              <w:marLeft w:val="0"/>
              <w:marRight w:val="0"/>
              <w:marTop w:val="0"/>
              <w:marBottom w:val="0"/>
              <w:divBdr>
                <w:top w:val="none" w:sz="0" w:space="0" w:color="auto"/>
                <w:left w:val="none" w:sz="0" w:space="0" w:color="auto"/>
                <w:bottom w:val="none" w:sz="0" w:space="0" w:color="auto"/>
                <w:right w:val="none" w:sz="0" w:space="0" w:color="auto"/>
              </w:divBdr>
            </w:div>
            <w:div w:id="1053431758">
              <w:marLeft w:val="0"/>
              <w:marRight w:val="0"/>
              <w:marTop w:val="0"/>
              <w:marBottom w:val="0"/>
              <w:divBdr>
                <w:top w:val="none" w:sz="0" w:space="0" w:color="auto"/>
                <w:left w:val="none" w:sz="0" w:space="0" w:color="auto"/>
                <w:bottom w:val="none" w:sz="0" w:space="0" w:color="auto"/>
                <w:right w:val="none" w:sz="0" w:space="0" w:color="auto"/>
              </w:divBdr>
            </w:div>
            <w:div w:id="1302417346">
              <w:marLeft w:val="0"/>
              <w:marRight w:val="0"/>
              <w:marTop w:val="0"/>
              <w:marBottom w:val="0"/>
              <w:divBdr>
                <w:top w:val="none" w:sz="0" w:space="0" w:color="auto"/>
                <w:left w:val="none" w:sz="0" w:space="0" w:color="auto"/>
                <w:bottom w:val="none" w:sz="0" w:space="0" w:color="auto"/>
                <w:right w:val="none" w:sz="0" w:space="0" w:color="auto"/>
              </w:divBdr>
            </w:div>
            <w:div w:id="1643579736">
              <w:marLeft w:val="0"/>
              <w:marRight w:val="0"/>
              <w:marTop w:val="0"/>
              <w:marBottom w:val="0"/>
              <w:divBdr>
                <w:top w:val="none" w:sz="0" w:space="0" w:color="auto"/>
                <w:left w:val="none" w:sz="0" w:space="0" w:color="auto"/>
                <w:bottom w:val="none" w:sz="0" w:space="0" w:color="auto"/>
                <w:right w:val="none" w:sz="0" w:space="0" w:color="auto"/>
              </w:divBdr>
            </w:div>
            <w:div w:id="2022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6021">
      <w:bodyDiv w:val="1"/>
      <w:marLeft w:val="0"/>
      <w:marRight w:val="0"/>
      <w:marTop w:val="0"/>
      <w:marBottom w:val="0"/>
      <w:divBdr>
        <w:top w:val="none" w:sz="0" w:space="0" w:color="auto"/>
        <w:left w:val="none" w:sz="0" w:space="0" w:color="auto"/>
        <w:bottom w:val="none" w:sz="0" w:space="0" w:color="auto"/>
        <w:right w:val="none" w:sz="0" w:space="0" w:color="auto"/>
      </w:divBdr>
      <w:divsChild>
        <w:div w:id="1604263038">
          <w:marLeft w:val="0"/>
          <w:marRight w:val="0"/>
          <w:marTop w:val="0"/>
          <w:marBottom w:val="0"/>
          <w:divBdr>
            <w:top w:val="none" w:sz="0" w:space="0" w:color="auto"/>
            <w:left w:val="none" w:sz="0" w:space="0" w:color="auto"/>
            <w:bottom w:val="none" w:sz="0" w:space="0" w:color="auto"/>
            <w:right w:val="none" w:sz="0" w:space="0" w:color="auto"/>
          </w:divBdr>
        </w:div>
        <w:div w:id="750854974">
          <w:marLeft w:val="0"/>
          <w:marRight w:val="0"/>
          <w:marTop w:val="0"/>
          <w:marBottom w:val="0"/>
          <w:divBdr>
            <w:top w:val="none" w:sz="0" w:space="0" w:color="auto"/>
            <w:left w:val="none" w:sz="0" w:space="0" w:color="auto"/>
            <w:bottom w:val="none" w:sz="0" w:space="0" w:color="auto"/>
            <w:right w:val="none" w:sz="0" w:space="0" w:color="auto"/>
          </w:divBdr>
        </w:div>
        <w:div w:id="201601399">
          <w:marLeft w:val="0"/>
          <w:marRight w:val="0"/>
          <w:marTop w:val="0"/>
          <w:marBottom w:val="0"/>
          <w:divBdr>
            <w:top w:val="none" w:sz="0" w:space="0" w:color="auto"/>
            <w:left w:val="none" w:sz="0" w:space="0" w:color="auto"/>
            <w:bottom w:val="none" w:sz="0" w:space="0" w:color="auto"/>
            <w:right w:val="none" w:sz="0" w:space="0" w:color="auto"/>
          </w:divBdr>
        </w:div>
        <w:div w:id="1107962561">
          <w:marLeft w:val="0"/>
          <w:marRight w:val="0"/>
          <w:marTop w:val="0"/>
          <w:marBottom w:val="0"/>
          <w:divBdr>
            <w:top w:val="none" w:sz="0" w:space="0" w:color="auto"/>
            <w:left w:val="none" w:sz="0" w:space="0" w:color="auto"/>
            <w:bottom w:val="none" w:sz="0" w:space="0" w:color="auto"/>
            <w:right w:val="none" w:sz="0" w:space="0" w:color="auto"/>
          </w:divBdr>
        </w:div>
        <w:div w:id="974917829">
          <w:marLeft w:val="0"/>
          <w:marRight w:val="0"/>
          <w:marTop w:val="0"/>
          <w:marBottom w:val="0"/>
          <w:divBdr>
            <w:top w:val="none" w:sz="0" w:space="0" w:color="auto"/>
            <w:left w:val="none" w:sz="0" w:space="0" w:color="auto"/>
            <w:bottom w:val="none" w:sz="0" w:space="0" w:color="auto"/>
            <w:right w:val="none" w:sz="0" w:space="0" w:color="auto"/>
          </w:divBdr>
        </w:div>
        <w:div w:id="1483766391">
          <w:marLeft w:val="0"/>
          <w:marRight w:val="0"/>
          <w:marTop w:val="0"/>
          <w:marBottom w:val="0"/>
          <w:divBdr>
            <w:top w:val="none" w:sz="0" w:space="0" w:color="auto"/>
            <w:left w:val="none" w:sz="0" w:space="0" w:color="auto"/>
            <w:bottom w:val="none" w:sz="0" w:space="0" w:color="auto"/>
            <w:right w:val="none" w:sz="0" w:space="0" w:color="auto"/>
          </w:divBdr>
        </w:div>
        <w:div w:id="1685597839">
          <w:marLeft w:val="0"/>
          <w:marRight w:val="0"/>
          <w:marTop w:val="0"/>
          <w:marBottom w:val="0"/>
          <w:divBdr>
            <w:top w:val="none" w:sz="0" w:space="0" w:color="auto"/>
            <w:left w:val="none" w:sz="0" w:space="0" w:color="auto"/>
            <w:bottom w:val="none" w:sz="0" w:space="0" w:color="auto"/>
            <w:right w:val="none" w:sz="0" w:space="0" w:color="auto"/>
          </w:divBdr>
        </w:div>
        <w:div w:id="1151291660">
          <w:marLeft w:val="0"/>
          <w:marRight w:val="0"/>
          <w:marTop w:val="0"/>
          <w:marBottom w:val="0"/>
          <w:divBdr>
            <w:top w:val="none" w:sz="0" w:space="0" w:color="auto"/>
            <w:left w:val="none" w:sz="0" w:space="0" w:color="auto"/>
            <w:bottom w:val="none" w:sz="0" w:space="0" w:color="auto"/>
            <w:right w:val="none" w:sz="0" w:space="0" w:color="auto"/>
          </w:divBdr>
        </w:div>
        <w:div w:id="1705985800">
          <w:marLeft w:val="0"/>
          <w:marRight w:val="0"/>
          <w:marTop w:val="0"/>
          <w:marBottom w:val="0"/>
          <w:divBdr>
            <w:top w:val="none" w:sz="0" w:space="0" w:color="auto"/>
            <w:left w:val="none" w:sz="0" w:space="0" w:color="auto"/>
            <w:bottom w:val="none" w:sz="0" w:space="0" w:color="auto"/>
            <w:right w:val="none" w:sz="0" w:space="0" w:color="auto"/>
          </w:divBdr>
        </w:div>
        <w:div w:id="221718556">
          <w:marLeft w:val="0"/>
          <w:marRight w:val="0"/>
          <w:marTop w:val="0"/>
          <w:marBottom w:val="0"/>
          <w:divBdr>
            <w:top w:val="none" w:sz="0" w:space="0" w:color="auto"/>
            <w:left w:val="none" w:sz="0" w:space="0" w:color="auto"/>
            <w:bottom w:val="none" w:sz="0" w:space="0" w:color="auto"/>
            <w:right w:val="none" w:sz="0" w:space="0" w:color="auto"/>
          </w:divBdr>
        </w:div>
        <w:div w:id="1485393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nline.hbs.edu/blog/post/how-to-manage-global-teams" TargetMode="External" Id="rId8" /><Relationship Type="http://schemas.openxmlformats.org/officeDocument/2006/relationships/hyperlink" Target="https://hbr.org/2017/07/being-the-boss-in-brussels-boston-and-beijing" TargetMode="External" Id="rId13" /><Relationship Type="http://schemas.openxmlformats.org/officeDocument/2006/relationships/customXml" Target="../customXml/item3.xml" Id="rId3" /><Relationship Type="http://schemas.openxmlformats.org/officeDocument/2006/relationships/hyperlink" Target="https://doi.org/10.4324/9781003252955" TargetMode="External" Id="rId7" /><Relationship Type="http://schemas.openxmlformats.org/officeDocument/2006/relationships/hyperlink" Target="https://globisinsights.com/career-skills/communication/how-to-give-negative-feedback/" TargetMode="External" Id="rId12" /><Relationship Type="http://schemas.openxmlformats.org/officeDocument/2006/relationships/customXml" Target="../customXml/item2.xml" Id="rId2" /><Relationship Type="http://schemas.openxmlformats.org/officeDocument/2006/relationships/hyperlink" Target="https://doi.org/10.1177/23294884241235661"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hbr.org/2019/03/the-collaboration-blind-spot" TargetMode="External" Id="rId11" /><Relationship Type="http://schemas.openxmlformats.org/officeDocument/2006/relationships/settings" Target="settings.xml" Id="rId5" /><Relationship Type="http://schemas.openxmlformats.org/officeDocument/2006/relationships/hyperlink" Target="https://www.forbes.com/sites/forbescommunicationscouncil/2022/12/01/four-tips-for-effectively-managing-multicultural-teams/?sh=444f52055821" TargetMode="External" Id="rId15" /><Relationship Type="http://schemas.openxmlformats.org/officeDocument/2006/relationships/hyperlink" Target="https://hbr.org/2018/10/one-reason-mergers-fail-the-two-cultures-arent-compatible" TargetMode="Externa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yperlink" Target="https://search.proquest.com/legacydocview/EBC/1365265/bookReader?accountid=8361&amp;ppg=20" TargetMode="External" Id="rId9" /><Relationship Type="http://schemas.openxmlformats.org/officeDocument/2006/relationships/hyperlink" Target="https://ebookcentral.proquest.com/lib/uark-ebooks/detail.action?pq-origsite=primo&amp;docID=1634787" TargetMode="External" Id="rId14" /><Relationship Type="http://schemas.openxmlformats.org/officeDocument/2006/relationships/hyperlink" Target="https://www.bibliography.com/apa/how-to-write-an-apa-bibliography/" TargetMode="External" Id="R620716dad2f24a2a" /><Relationship Type="http://schemas.openxmlformats.org/officeDocument/2006/relationships/hyperlink" Target="https://www.forbes.com/sites/ashleystahl/2021/12/17/3-benefits-of-diversity-in-the-workplace/?sh=7d9e486222ed" TargetMode="External" Id="Rebba82801c0b46c8" /><Relationship Type="http://schemas.openxmlformats.org/officeDocument/2006/relationships/hyperlink" Target="https://doi.org/10.1002/cjas.1382" TargetMode="External" Id="R9938ac7afb2f4d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F1DE6E8ED2547807ED54F834BB7B2" ma:contentTypeVersion="18" ma:contentTypeDescription="Create a new document." ma:contentTypeScope="" ma:versionID="0a82bf8b47c7753f878dfe98ff36f72b">
  <xsd:schema xmlns:xsd="http://www.w3.org/2001/XMLSchema" xmlns:xs="http://www.w3.org/2001/XMLSchema" xmlns:p="http://schemas.microsoft.com/office/2006/metadata/properties" xmlns:ns2="a2ae1e0f-7a25-4324-b1a1-b9718d29f714" xmlns:ns3="360be762-edbb-4d24-8bbd-68858f4fc910" targetNamespace="http://schemas.microsoft.com/office/2006/metadata/properties" ma:root="true" ma:fieldsID="bf09f651f709541bc3b9983e6a4f89d3" ns2:_="" ns3:_="">
    <xsd:import namespace="a2ae1e0f-7a25-4324-b1a1-b9718d29f714"/>
    <xsd:import namespace="360be762-edbb-4d24-8bbd-68858f4fc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e1e0f-7a25-4324-b1a1-b9718d29f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0be762-edbb-4d24-8bbd-68858f4fc9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4b5caa-e1cf-40e2-94c2-2dda76981249}" ma:internalName="TaxCatchAll" ma:showField="CatchAllData" ma:web="360be762-edbb-4d24-8bbd-68858f4fc9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ae1e0f-7a25-4324-b1a1-b9718d29f714">
      <Terms xmlns="http://schemas.microsoft.com/office/infopath/2007/PartnerControls"/>
    </lcf76f155ced4ddcb4097134ff3c332f>
    <TaxCatchAll xmlns="360be762-edbb-4d24-8bbd-68858f4fc910" xsi:nil="true"/>
    <SharedWithUsers xmlns="360be762-edbb-4d24-8bbd-68858f4fc910">
      <UserInfo>
        <DisplayName>Ryan Sheets</DisplayName>
        <AccountId>13</AccountId>
        <AccountType/>
      </UserInfo>
      <UserInfo>
        <DisplayName>Sarah A. Judy</DisplayName>
        <AccountId>216</AccountId>
        <AccountType/>
      </UserInfo>
      <UserInfo>
        <DisplayName>Liza Vammen</DisplayName>
        <AccountId>62</AccountId>
        <AccountType/>
      </UserInfo>
      <UserInfo>
        <DisplayName>Ella Baker</DisplayName>
        <AccountId>344</AccountId>
        <AccountType/>
      </UserInfo>
      <UserInfo>
        <DisplayName>Emily Kelly</DisplayName>
        <AccountId>297</AccountId>
        <AccountType/>
      </UserInfo>
      <UserInfo>
        <DisplayName>Shelby Stone</DisplayName>
        <AccountId>345</AccountId>
        <AccountType/>
      </UserInfo>
      <UserInfo>
        <DisplayName>Abigail Chapman</DisplayName>
        <AccountId>346</AccountId>
        <AccountType/>
      </UserInfo>
      <UserInfo>
        <DisplayName>Hannah Pinney</DisplayName>
        <AccountId>348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B23A2-3532-416E-8088-77B6B2C25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e1e0f-7a25-4324-b1a1-b9718d29f714"/>
    <ds:schemaRef ds:uri="360be762-edbb-4d24-8bbd-68858f4fc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AAEE0-0799-4048-A8CA-87F88A6975E0}">
  <ds:schemaRefs>
    <ds:schemaRef ds:uri="http://schemas.microsoft.com/office/2006/metadata/properties"/>
    <ds:schemaRef ds:uri="http://schemas.microsoft.com/office/infopath/2007/PartnerControls"/>
    <ds:schemaRef ds:uri="a2ae1e0f-7a25-4324-b1a1-b9718d29f714"/>
    <ds:schemaRef ds:uri="360be762-edbb-4d24-8bbd-68858f4fc910"/>
  </ds:schemaRefs>
</ds:datastoreItem>
</file>

<file path=customXml/itemProps3.xml><?xml version="1.0" encoding="utf-8"?>
<ds:datastoreItem xmlns:ds="http://schemas.openxmlformats.org/officeDocument/2006/customXml" ds:itemID="{AC909EC3-71BD-4F1E-9666-DD3EC835DC0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Gracie Bain</dc:creator>
  <keywords/>
  <dc:description/>
  <lastModifiedBy>Joaquin Gavilano</lastModifiedBy>
  <revision>9</revision>
  <dcterms:created xsi:type="dcterms:W3CDTF">2024-06-04T19:07:00.0000000Z</dcterms:created>
  <dcterms:modified xsi:type="dcterms:W3CDTF">2024-06-06T15:04:39.9633776Z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0x010100DC7F1DE6E8ED2547807ED54F834BB7B2</vt:lpwstr>
  </property>
  <property fmtid="{D5CDD505-2E9C-101B-9397-08002B2CF9AE}" pid="3" name="MediaServiceImageTags">
    <vt:lpwstr/>
  </property>
</Properties>
</file>