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D7" w:rsidRPr="004F69E8" w:rsidRDefault="00ED5ED7" w:rsidP="004F69E8">
      <w:pPr>
        <w:pStyle w:val="Heading2"/>
        <w:numPr>
          <w:ilvl w:val="0"/>
          <w:numId w:val="0"/>
        </w:numPr>
        <w:ind w:left="720"/>
        <w:jc w:val="center"/>
      </w:pPr>
      <w:bookmarkStart w:id="0" w:name="_Toc200783117"/>
      <w:bookmarkStart w:id="1" w:name="_Toc206844425"/>
      <w:bookmarkStart w:id="2" w:name="_Toc231881945"/>
      <w:bookmarkStart w:id="3" w:name="_Toc231963342"/>
      <w:bookmarkStart w:id="4" w:name="_Toc232846760"/>
      <w:bookmarkStart w:id="5" w:name="_Toc234227400"/>
      <w:bookmarkStart w:id="6" w:name="_Toc255203968"/>
      <w:bookmarkStart w:id="7" w:name="_Toc255207800"/>
      <w:bookmarkStart w:id="8" w:name="_Toc255549488"/>
      <w:bookmarkStart w:id="9" w:name="_Toc255810466"/>
      <w:bookmarkStart w:id="10" w:name="_Toc255894716"/>
      <w:r w:rsidRPr="004F69E8">
        <w:t>SASEG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467A24">
        <w:t xml:space="preserve"> 1A</w:t>
      </w:r>
      <w:r w:rsidRPr="004F69E8">
        <w:t xml:space="preserve"> – </w:t>
      </w:r>
      <w:r w:rsidR="00467A24">
        <w:t>Output Formats</w:t>
      </w: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  <w:r>
        <w:t>(Spring 2016)</w:t>
      </w: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</w:p>
    <w:p w:rsidR="00ED5ED7" w:rsidRDefault="00ED5ED7" w:rsidP="00ED5ED7">
      <w:pPr>
        <w:jc w:val="center"/>
      </w:pPr>
    </w:p>
    <w:p w:rsidR="00ED5ED7" w:rsidRDefault="00ED5ED7" w:rsidP="00ED5ED7"/>
    <w:p w:rsidR="00ED5ED7" w:rsidRDefault="00ED5ED7" w:rsidP="00ED5ED7"/>
    <w:p w:rsidR="006C00B6" w:rsidRDefault="006C00B6" w:rsidP="00ED5ED7"/>
    <w:p w:rsidR="00ED5ED7" w:rsidRDefault="00ED5ED7" w:rsidP="00ED5ED7">
      <w:pPr>
        <w:rPr>
          <w:b/>
        </w:rPr>
      </w:pPr>
      <w:r>
        <w:rPr>
          <w:b/>
          <w:u w:val="single"/>
        </w:rPr>
        <w:t>Sources</w:t>
      </w:r>
      <w:r>
        <w:rPr>
          <w:b/>
        </w:rPr>
        <w:t xml:space="preserve"> </w:t>
      </w:r>
      <w:r>
        <w:t>(adapted with permission)</w:t>
      </w:r>
      <w:r w:rsidR="009E11FA">
        <w:t xml:space="preserve"> </w:t>
      </w:r>
      <w:r>
        <w:rPr>
          <w:b/>
        </w:rPr>
        <w:t>-</w:t>
      </w:r>
    </w:p>
    <w:p w:rsidR="00ED5ED7" w:rsidRDefault="00ED5ED7" w:rsidP="00ED5ED7">
      <w:pPr>
        <w:pStyle w:val="NoSpacing"/>
      </w:pPr>
      <w:r>
        <w:t>Ron Freeze Course and Classroom Notes</w:t>
      </w:r>
    </w:p>
    <w:p w:rsidR="00ED5ED7" w:rsidRDefault="00ED5ED7" w:rsidP="00ED5ED7">
      <w:pPr>
        <w:pStyle w:val="NoSpacing"/>
      </w:pPr>
      <w:r>
        <w:t>Enterprise Systems, Sam M. Walton College of Business, University of Arkansas, Fayetteville</w:t>
      </w:r>
    </w:p>
    <w:p w:rsidR="00ED5ED7" w:rsidRDefault="00ED5ED7" w:rsidP="00ED5ED7">
      <w:pPr>
        <w:pStyle w:val="NoSpacing"/>
      </w:pPr>
      <w:r>
        <w:t>Microsoft Enterprise Consortium</w:t>
      </w:r>
    </w:p>
    <w:p w:rsidR="00ED5ED7" w:rsidRDefault="00ED5ED7" w:rsidP="00ED5ED7">
      <w:pPr>
        <w:pStyle w:val="NoSpacing"/>
      </w:pPr>
      <w:r>
        <w:t>IBM Academic Initiative</w:t>
      </w:r>
    </w:p>
    <w:p w:rsidR="00ED5ED7" w:rsidRDefault="00ED5ED7" w:rsidP="00ED5ED7">
      <w:pPr>
        <w:pStyle w:val="NoSpacing"/>
      </w:pPr>
      <w:r>
        <w:t>SAS</w:t>
      </w:r>
      <w:r>
        <w:rPr>
          <w:vertAlign w:val="superscript"/>
        </w:rPr>
        <w:t>®</w:t>
      </w:r>
      <w:r>
        <w:t xml:space="preserve"> Multivariate Statistics Course Notes &amp; Workshop, 2010  </w:t>
      </w:r>
    </w:p>
    <w:p w:rsidR="00ED5ED7" w:rsidRDefault="00ED5ED7" w:rsidP="00ED5ED7">
      <w:pPr>
        <w:pStyle w:val="NoSpacing"/>
      </w:pPr>
      <w:r>
        <w:t>SAS</w:t>
      </w:r>
      <w:r>
        <w:rPr>
          <w:vertAlign w:val="superscript"/>
        </w:rPr>
        <w:t>®</w:t>
      </w:r>
      <w:r>
        <w:t xml:space="preserve"> Advanced Business Analytics Course Notes &amp; Workshop, 2010</w:t>
      </w:r>
    </w:p>
    <w:p w:rsidR="00ED5ED7" w:rsidRDefault="00ED5ED7" w:rsidP="00ED5ED7">
      <w:pPr>
        <w:pStyle w:val="NoSpacing"/>
      </w:pPr>
      <w:r>
        <w:t>Microsoft</w:t>
      </w:r>
      <w:r>
        <w:rPr>
          <w:vertAlign w:val="superscript"/>
        </w:rPr>
        <w:t>®</w:t>
      </w:r>
      <w:r>
        <w:t xml:space="preserve"> Notes</w:t>
      </w:r>
    </w:p>
    <w:p w:rsidR="00ED5ED7" w:rsidRDefault="00ED5ED7" w:rsidP="00ED5ED7">
      <w:pPr>
        <w:pStyle w:val="NoSpacing"/>
      </w:pPr>
      <w:r>
        <w:t>Teradata</w:t>
      </w:r>
      <w:r>
        <w:rPr>
          <w:vertAlign w:val="superscript"/>
        </w:rPr>
        <w:t>®</w:t>
      </w:r>
      <w:r>
        <w:t xml:space="preserve"> University Network</w:t>
      </w:r>
    </w:p>
    <w:p w:rsidR="00ED5ED7" w:rsidRDefault="00ED5ED7" w:rsidP="00ED5ED7">
      <w:pPr>
        <w:pStyle w:val="NoSpacing"/>
      </w:pPr>
    </w:p>
    <w:p w:rsidR="00ED5ED7" w:rsidRDefault="00ED5ED7" w:rsidP="00ED5ED7">
      <w:pPr>
        <w:spacing w:after="0"/>
        <w:rPr>
          <w:b/>
          <w:sz w:val="28"/>
          <w:u w:val="single"/>
        </w:rPr>
      </w:pPr>
      <w:r>
        <w:rPr>
          <w:i/>
        </w:rPr>
        <w:t>For educational uses only - adapted from sources with permission.  No part of this publication may be reproduced, stored in a retrieval system, or transmitted, in any form or by any means, electronic, mechanical, photocopying, or otherwise, without the prior written permission from the author/presenter.</w:t>
      </w:r>
    </w:p>
    <w:p w:rsidR="00D80832" w:rsidRDefault="00D80832" w:rsidP="00D80832">
      <w:pPr>
        <w:pStyle w:val="Default"/>
        <w:rPr>
          <w:rFonts w:ascii="Arial" w:hAnsi="Arial" w:cs="Arial"/>
          <w:sz w:val="22"/>
        </w:rPr>
      </w:pPr>
    </w:p>
    <w:p w:rsidR="00467A24" w:rsidRPr="008246F9" w:rsidRDefault="00467A24" w:rsidP="00D80832">
      <w:pPr>
        <w:pStyle w:val="Default"/>
        <w:rPr>
          <w:rFonts w:ascii="Times New Roman" w:hAnsi="Times New Roman" w:cs="Times New Roman"/>
          <w:sz w:val="22"/>
        </w:rPr>
      </w:pPr>
      <w:r w:rsidRPr="008246F9">
        <w:rPr>
          <w:rFonts w:ascii="Times New Roman" w:hAnsi="Times New Roman" w:cs="Times New Roman"/>
          <w:sz w:val="22"/>
        </w:rPr>
        <w:lastRenderedPageBreak/>
        <w:t>The purpose of this tutorial is to explore different formats of output provided by SASEG. Currently, the tool provides results in following formats:</w:t>
      </w:r>
    </w:p>
    <w:p w:rsidR="00467A24" w:rsidRPr="008246F9" w:rsidRDefault="00467A24" w:rsidP="00D80832">
      <w:pPr>
        <w:pStyle w:val="Default"/>
        <w:rPr>
          <w:rFonts w:ascii="Times New Roman" w:hAnsi="Times New Roman" w:cs="Times New Roman"/>
          <w:sz w:val="22"/>
        </w:rPr>
      </w:pPr>
    </w:p>
    <w:p w:rsidR="00467A24" w:rsidRPr="008246F9" w:rsidRDefault="00467A24" w:rsidP="00467A24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8246F9">
        <w:rPr>
          <w:rFonts w:ascii="Times New Roman" w:hAnsi="Times New Roman" w:cs="Times New Roman"/>
          <w:sz w:val="22"/>
        </w:rPr>
        <w:t>SAS Report</w:t>
      </w:r>
    </w:p>
    <w:p w:rsidR="00467A24" w:rsidRPr="008246F9" w:rsidRDefault="00467A24" w:rsidP="00467A24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8246F9">
        <w:rPr>
          <w:rFonts w:ascii="Times New Roman" w:hAnsi="Times New Roman" w:cs="Times New Roman"/>
          <w:sz w:val="22"/>
        </w:rPr>
        <w:t>HTML</w:t>
      </w:r>
    </w:p>
    <w:p w:rsidR="00467A24" w:rsidRPr="008246F9" w:rsidRDefault="00467A24" w:rsidP="00467A24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8246F9">
        <w:rPr>
          <w:rFonts w:ascii="Times New Roman" w:hAnsi="Times New Roman" w:cs="Times New Roman"/>
          <w:sz w:val="22"/>
        </w:rPr>
        <w:t>RTF</w:t>
      </w:r>
    </w:p>
    <w:p w:rsidR="00467A24" w:rsidRPr="008246F9" w:rsidRDefault="00467A24" w:rsidP="00467A24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8246F9">
        <w:rPr>
          <w:rFonts w:ascii="Times New Roman" w:hAnsi="Times New Roman" w:cs="Times New Roman"/>
          <w:sz w:val="22"/>
        </w:rPr>
        <w:t>PDF</w:t>
      </w:r>
    </w:p>
    <w:p w:rsidR="00467A24" w:rsidRPr="008246F9" w:rsidRDefault="00ED553E" w:rsidP="00467A24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8246F9">
        <w:rPr>
          <w:rFonts w:ascii="Times New Roman" w:hAnsi="Times New Roman" w:cs="Times New Roman"/>
          <w:sz w:val="22"/>
        </w:rPr>
        <w:t>PowerPoint</w:t>
      </w:r>
    </w:p>
    <w:p w:rsidR="00467A24" w:rsidRPr="008246F9" w:rsidRDefault="00467A24" w:rsidP="00467A24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8246F9">
        <w:rPr>
          <w:rFonts w:ascii="Times New Roman" w:hAnsi="Times New Roman" w:cs="Times New Roman"/>
          <w:sz w:val="22"/>
        </w:rPr>
        <w:t>Excel</w:t>
      </w:r>
    </w:p>
    <w:p w:rsidR="00467A24" w:rsidRPr="008246F9" w:rsidRDefault="00467A24" w:rsidP="00467A24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8246F9">
        <w:rPr>
          <w:rFonts w:ascii="Times New Roman" w:hAnsi="Times New Roman" w:cs="Times New Roman"/>
          <w:sz w:val="22"/>
        </w:rPr>
        <w:t>Text Output</w:t>
      </w:r>
    </w:p>
    <w:p w:rsidR="00467A24" w:rsidRPr="008246F9" w:rsidRDefault="00467A24" w:rsidP="00467A24">
      <w:pPr>
        <w:pStyle w:val="Default"/>
        <w:rPr>
          <w:rFonts w:ascii="Times New Roman" w:hAnsi="Times New Roman" w:cs="Times New Roman"/>
          <w:sz w:val="22"/>
        </w:rPr>
      </w:pPr>
    </w:p>
    <w:p w:rsidR="00467A24" w:rsidRPr="008246F9" w:rsidRDefault="00467A24" w:rsidP="00467A24">
      <w:pPr>
        <w:pStyle w:val="Default"/>
        <w:rPr>
          <w:rFonts w:ascii="Times New Roman" w:hAnsi="Times New Roman" w:cs="Times New Roman"/>
          <w:sz w:val="22"/>
        </w:rPr>
      </w:pPr>
      <w:r w:rsidRPr="008246F9">
        <w:rPr>
          <w:rFonts w:ascii="Times New Roman" w:hAnsi="Times New Roman" w:cs="Times New Roman"/>
          <w:sz w:val="22"/>
        </w:rPr>
        <w:t>We can also set a default output format in which the result</w:t>
      </w:r>
      <w:r w:rsidR="000D52CD">
        <w:rPr>
          <w:rFonts w:ascii="Times New Roman" w:hAnsi="Times New Roman" w:cs="Times New Roman"/>
          <w:sz w:val="22"/>
        </w:rPr>
        <w:t>s</w:t>
      </w:r>
      <w:r w:rsidRPr="008246F9">
        <w:rPr>
          <w:rFonts w:ascii="Times New Roman" w:hAnsi="Times New Roman" w:cs="Times New Roman"/>
          <w:sz w:val="22"/>
        </w:rPr>
        <w:t xml:space="preserve"> will be displayed every time we execute </w:t>
      </w:r>
      <w:r w:rsidR="00ED553E" w:rsidRPr="008246F9">
        <w:rPr>
          <w:rFonts w:ascii="Times New Roman" w:hAnsi="Times New Roman" w:cs="Times New Roman"/>
          <w:sz w:val="22"/>
        </w:rPr>
        <w:t>a query</w:t>
      </w:r>
      <w:r w:rsidRPr="008246F9">
        <w:rPr>
          <w:rFonts w:ascii="Times New Roman" w:hAnsi="Times New Roman" w:cs="Times New Roman"/>
          <w:sz w:val="22"/>
        </w:rPr>
        <w:t>.</w:t>
      </w:r>
    </w:p>
    <w:p w:rsidR="00467A24" w:rsidRPr="008246F9" w:rsidRDefault="00467A24" w:rsidP="00467A24">
      <w:pPr>
        <w:pStyle w:val="Default"/>
        <w:rPr>
          <w:rFonts w:ascii="Times New Roman" w:hAnsi="Times New Roman" w:cs="Times New Roman"/>
          <w:sz w:val="22"/>
        </w:rPr>
      </w:pPr>
    </w:p>
    <w:p w:rsidR="00467A24" w:rsidRPr="008246F9" w:rsidRDefault="00467A24" w:rsidP="00467A24">
      <w:pPr>
        <w:pStyle w:val="Default"/>
        <w:rPr>
          <w:rFonts w:ascii="Times New Roman" w:hAnsi="Times New Roman" w:cs="Times New Roman"/>
          <w:sz w:val="22"/>
        </w:rPr>
      </w:pPr>
      <w:r w:rsidRPr="008246F9">
        <w:rPr>
          <w:rFonts w:ascii="Times New Roman" w:hAnsi="Times New Roman" w:cs="Times New Roman"/>
          <w:sz w:val="22"/>
        </w:rPr>
        <w:t xml:space="preserve">To explore </w:t>
      </w:r>
      <w:r w:rsidR="00ED553E" w:rsidRPr="008246F9">
        <w:rPr>
          <w:rFonts w:ascii="Times New Roman" w:hAnsi="Times New Roman" w:cs="Times New Roman"/>
          <w:sz w:val="22"/>
        </w:rPr>
        <w:t xml:space="preserve">the various output types, we will change the </w:t>
      </w:r>
      <w:r w:rsidR="00ED553E" w:rsidRPr="008246F9">
        <w:rPr>
          <w:rFonts w:ascii="Times New Roman" w:hAnsi="Times New Roman" w:cs="Times New Roman"/>
          <w:b/>
          <w:sz w:val="22"/>
          <w:u w:val="single"/>
        </w:rPr>
        <w:t>Results</w:t>
      </w:r>
      <w:r w:rsidR="00ED553E" w:rsidRPr="008246F9">
        <w:rPr>
          <w:rFonts w:ascii="Times New Roman" w:hAnsi="Times New Roman" w:cs="Times New Roman"/>
          <w:sz w:val="22"/>
        </w:rPr>
        <w:t xml:space="preserve"> setting and run a query using a random SAS dataset.</w:t>
      </w:r>
    </w:p>
    <w:p w:rsidR="00ED553E" w:rsidRDefault="00ED553E" w:rsidP="00ED553E">
      <w:pPr>
        <w:pStyle w:val="HeadingDemo"/>
        <w:pageBreakBefore/>
      </w:pPr>
      <w:r>
        <w:rPr>
          <w:noProof/>
        </w:rPr>
        <w:lastRenderedPageBreak/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704215" cy="511810"/>
            <wp:effectExtent l="19050" t="0" r="635" b="0"/>
            <wp:wrapSquare wrapText="right"/>
            <wp:docPr id="5" name="Picture 3" descr="C:\Program Files\PowerServ\CourseGraphics\demo_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PowerServ\CourseGraphics\demo_ey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29D">
        <w:rPr>
          <w:noProof/>
        </w:rPr>
        <w:t>Exploring Output Formats and Setting Default</w:t>
      </w:r>
    </w:p>
    <w:p w:rsidR="00ED553E" w:rsidRDefault="00ED553E" w:rsidP="00467A24">
      <w:pPr>
        <w:pStyle w:val="Default"/>
        <w:rPr>
          <w:rFonts w:ascii="Arial" w:hAnsi="Arial" w:cs="Arial"/>
          <w:sz w:val="22"/>
        </w:rPr>
      </w:pPr>
    </w:p>
    <w:p w:rsidR="00ED553E" w:rsidRDefault="00ED553E" w:rsidP="00467A24">
      <w:pPr>
        <w:pStyle w:val="Default"/>
        <w:rPr>
          <w:rFonts w:ascii="Arial" w:hAnsi="Arial" w:cs="Arial"/>
          <w:sz w:val="22"/>
        </w:rPr>
      </w:pPr>
    </w:p>
    <w:p w:rsidR="00986AA9" w:rsidRPr="008246F9" w:rsidRDefault="00986AA9" w:rsidP="00986AA9">
      <w:pPr>
        <w:numPr>
          <w:ilvl w:val="0"/>
          <w:numId w:val="5"/>
        </w:numPr>
        <w:spacing w:before="120" w:after="60" w:line="240" w:lineRule="auto"/>
        <w:rPr>
          <w:rFonts w:ascii="Times New Roman" w:hAnsi="Times New Roman" w:cs="Times New Roman"/>
          <w:b/>
          <w:bCs/>
        </w:rPr>
      </w:pPr>
      <w:r w:rsidRPr="008246F9">
        <w:rPr>
          <w:rFonts w:ascii="Times New Roman" w:hAnsi="Times New Roman" w:cs="Times New Roman"/>
        </w:rPr>
        <w:t xml:space="preserve">Obtain and open </w:t>
      </w:r>
      <w:r w:rsidRPr="008246F9">
        <w:rPr>
          <w:rFonts w:ascii="Times New Roman" w:hAnsi="Times New Roman" w:cs="Times New Roman"/>
          <w:b/>
        </w:rPr>
        <w:t xml:space="preserve">TESTSCORES </w:t>
      </w:r>
      <w:r w:rsidRPr="008246F9">
        <w:rPr>
          <w:rFonts w:ascii="Times New Roman" w:hAnsi="Times New Roman" w:cs="Times New Roman"/>
        </w:rPr>
        <w:t xml:space="preserve">SAS Dataset.  </w:t>
      </w:r>
    </w:p>
    <w:p w:rsidR="008246F9" w:rsidRPr="008246F9" w:rsidRDefault="008246F9" w:rsidP="008246F9">
      <w:pPr>
        <w:spacing w:before="120" w:after="60" w:line="240" w:lineRule="auto"/>
        <w:ind w:left="360"/>
        <w:rPr>
          <w:rFonts w:ascii="Times New Roman" w:hAnsi="Times New Roman" w:cs="Times New Roman"/>
          <w:b/>
          <w:bCs/>
        </w:rPr>
      </w:pPr>
    </w:p>
    <w:p w:rsidR="00986AA9" w:rsidRPr="008246F9" w:rsidRDefault="00986AA9" w:rsidP="00986AA9">
      <w:pPr>
        <w:ind w:left="360"/>
        <w:rPr>
          <w:rFonts w:ascii="Times New Roman" w:hAnsi="Times New Roman" w:cs="Times New Roman"/>
          <w:b/>
          <w:bCs/>
        </w:rPr>
      </w:pPr>
      <w:r w:rsidRPr="008246F9">
        <w:rPr>
          <w:rFonts w:ascii="Times New Roman" w:hAnsi="Times New Roman" w:cs="Times New Roman"/>
          <w:b/>
          <w:bCs/>
        </w:rPr>
        <w:t xml:space="preserve">File &gt; Open &gt;Data--&gt; Servers &gt; SASApp--&gt;Files &gt; D:  &gt; ISYS 5503--&gt; ISYS 5503 Shared Datasets </w:t>
      </w:r>
    </w:p>
    <w:p w:rsidR="00986AA9" w:rsidRDefault="00986AA9" w:rsidP="00986AA9">
      <w:pPr>
        <w:ind w:left="360"/>
      </w:pPr>
      <w:r>
        <w:rPr>
          <w:noProof/>
        </w:rPr>
        <w:drawing>
          <wp:inline distT="0" distB="0" distL="0" distR="0">
            <wp:extent cx="5543550" cy="3895725"/>
            <wp:effectExtent l="19050" t="19050" r="19050" b="2857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95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6AA9" w:rsidRDefault="005857E0" w:rsidP="00986AA9">
      <w:r>
        <w:br w:type="page"/>
      </w:r>
    </w:p>
    <w:p w:rsidR="00986AA9" w:rsidRDefault="00986AA9" w:rsidP="00986AA9">
      <w:pPr>
        <w:pStyle w:val="ListParagraph"/>
        <w:numPr>
          <w:ilvl w:val="0"/>
          <w:numId w:val="5"/>
        </w:numPr>
      </w:pPr>
      <w:r w:rsidRPr="008246F9">
        <w:rPr>
          <w:rFonts w:ascii="Times New Roman" w:hAnsi="Times New Roman" w:cs="Times New Roman"/>
        </w:rPr>
        <w:lastRenderedPageBreak/>
        <w:t xml:space="preserve">In the Toolbar Menu at the top, select </w:t>
      </w:r>
      <w:r w:rsidRPr="008246F9">
        <w:rPr>
          <w:rFonts w:ascii="Times New Roman" w:hAnsi="Times New Roman" w:cs="Times New Roman"/>
          <w:b/>
          <w:u w:val="single"/>
        </w:rPr>
        <w:t>Tools</w:t>
      </w:r>
      <w:r>
        <w:t xml:space="preserve"> </w:t>
      </w:r>
      <w:r>
        <w:sym w:font="Wingdings" w:char="00F0"/>
      </w:r>
      <w:r w:rsidRPr="008246F9">
        <w:rPr>
          <w:rFonts w:ascii="Times New Roman" w:hAnsi="Times New Roman" w:cs="Times New Roman"/>
        </w:rPr>
        <w:t xml:space="preserve"> </w:t>
      </w:r>
      <w:r w:rsidRPr="008246F9">
        <w:rPr>
          <w:rFonts w:ascii="Times New Roman" w:hAnsi="Times New Roman" w:cs="Times New Roman"/>
          <w:b/>
          <w:u w:val="single"/>
        </w:rPr>
        <w:t>Options</w:t>
      </w:r>
      <w:r>
        <w:t xml:space="preserve">      </w:t>
      </w:r>
    </w:p>
    <w:p w:rsidR="00986AA9" w:rsidRDefault="00986AA9" w:rsidP="00986AA9">
      <w:pPr>
        <w:pStyle w:val="ListParagraph"/>
        <w:ind w:left="360"/>
      </w:pPr>
    </w:p>
    <w:p w:rsidR="00986AA9" w:rsidRDefault="00986AA9" w:rsidP="00986AA9">
      <w:pPr>
        <w:pStyle w:val="ListParagraph"/>
        <w:ind w:left="360"/>
      </w:pPr>
      <w:r>
        <w:rPr>
          <w:noProof/>
        </w:rPr>
        <w:drawing>
          <wp:inline distT="0" distB="0" distL="0" distR="0">
            <wp:extent cx="5200650" cy="3295650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A9" w:rsidRDefault="00986AA9" w:rsidP="00986AA9">
      <w:pPr>
        <w:pStyle w:val="ListParagraph"/>
        <w:ind w:left="360"/>
      </w:pPr>
    </w:p>
    <w:p w:rsidR="00986AA9" w:rsidRDefault="00986AA9" w:rsidP="00986AA9">
      <w:pPr>
        <w:pStyle w:val="ListParagraph"/>
        <w:ind w:left="360"/>
      </w:pPr>
    </w:p>
    <w:p w:rsidR="00986AA9" w:rsidRPr="008246F9" w:rsidRDefault="005857E0" w:rsidP="00F10B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246F9">
        <w:rPr>
          <w:rFonts w:ascii="Times New Roman" w:hAnsi="Times New Roman" w:cs="Times New Roman"/>
        </w:rPr>
        <w:t xml:space="preserve">With </w:t>
      </w:r>
      <w:r w:rsidRPr="008246F9">
        <w:rPr>
          <w:rFonts w:ascii="Times New Roman" w:hAnsi="Times New Roman" w:cs="Times New Roman"/>
          <w:b/>
          <w:u w:val="single"/>
        </w:rPr>
        <w:t>Results</w:t>
      </w:r>
      <w:r w:rsidRPr="005857E0">
        <w:rPr>
          <w:rFonts w:ascii="Arial" w:hAnsi="Arial" w:cs="Arial"/>
        </w:rPr>
        <w:t xml:space="preserve"> </w:t>
      </w:r>
      <w:r w:rsidRPr="005857E0">
        <w:rPr>
          <w:rFonts w:ascii="Arial" w:hAnsi="Arial" w:cs="Arial"/>
        </w:rPr>
        <w:sym w:font="Wingdings" w:char="00F0"/>
      </w:r>
      <w:r w:rsidRPr="005857E0">
        <w:rPr>
          <w:rFonts w:ascii="Arial" w:hAnsi="Arial" w:cs="Arial"/>
        </w:rPr>
        <w:t xml:space="preserve"> </w:t>
      </w:r>
      <w:r w:rsidRPr="008246F9">
        <w:rPr>
          <w:rFonts w:ascii="Times New Roman" w:hAnsi="Times New Roman" w:cs="Times New Roman"/>
          <w:b/>
          <w:u w:val="single"/>
        </w:rPr>
        <w:t>Results General</w:t>
      </w:r>
      <w:r w:rsidRPr="008246F9">
        <w:rPr>
          <w:rFonts w:ascii="Times New Roman" w:hAnsi="Times New Roman" w:cs="Times New Roman"/>
        </w:rPr>
        <w:t xml:space="preserve"> selected on the left, check the boxes against the format you want to view the results in. In this tutorial, we have selected all the boxes.</w:t>
      </w:r>
    </w:p>
    <w:p w:rsidR="005857E0" w:rsidRPr="008246F9" w:rsidRDefault="005857E0" w:rsidP="005857E0">
      <w:pPr>
        <w:pStyle w:val="ListParagraph"/>
        <w:ind w:left="360"/>
        <w:rPr>
          <w:rFonts w:ascii="Times New Roman" w:hAnsi="Times New Roman" w:cs="Times New Roman"/>
        </w:rPr>
      </w:pPr>
    </w:p>
    <w:p w:rsidR="005857E0" w:rsidRPr="008246F9" w:rsidRDefault="005857E0" w:rsidP="005857E0">
      <w:pPr>
        <w:ind w:left="360"/>
        <w:rPr>
          <w:rFonts w:ascii="Times New Roman" w:hAnsi="Times New Roman" w:cs="Times New Roman"/>
        </w:rPr>
      </w:pPr>
      <w:r w:rsidRPr="008246F9">
        <w:rPr>
          <w:rFonts w:ascii="Times New Roman" w:hAnsi="Times New Roman" w:cs="Times New Roman"/>
        </w:rPr>
        <w:t>In the same section, we can also set the Default output format in which the result will be displayed every time we execute a query. Choose SAS Report from the drop-down list.</w:t>
      </w:r>
    </w:p>
    <w:p w:rsidR="005857E0" w:rsidRDefault="005857E0" w:rsidP="005857E0">
      <w:pPr>
        <w:ind w:left="360"/>
      </w:pPr>
      <w:r>
        <w:rPr>
          <w:noProof/>
        </w:rPr>
        <w:drawing>
          <wp:inline distT="0" distB="0" distL="0" distR="0">
            <wp:extent cx="5934710" cy="1751330"/>
            <wp:effectExtent l="19050" t="0" r="8890" b="0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7E0" w:rsidRDefault="005857E0" w:rsidP="005857E0">
      <w:pPr>
        <w:ind w:left="360"/>
      </w:pPr>
    </w:p>
    <w:p w:rsidR="005857E0" w:rsidRDefault="005857E0" w:rsidP="00930AAD">
      <w:pPr>
        <w:pStyle w:val="ListParagraph"/>
        <w:numPr>
          <w:ilvl w:val="0"/>
          <w:numId w:val="5"/>
        </w:numPr>
      </w:pPr>
      <w:r w:rsidRPr="008246F9">
        <w:rPr>
          <w:rFonts w:ascii="Times New Roman" w:hAnsi="Times New Roman" w:cs="Times New Roman"/>
        </w:rPr>
        <w:t>Click</w:t>
      </w:r>
      <w:r w:rsidRPr="00930AAD"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>
            <wp:extent cx="847725" cy="219075"/>
            <wp:effectExtent l="19050" t="0" r="9525" b="0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53E" w:rsidRDefault="00ED553E" w:rsidP="00467A24">
      <w:pPr>
        <w:pStyle w:val="Default"/>
        <w:rPr>
          <w:rFonts w:ascii="Arial" w:hAnsi="Arial" w:cs="Arial"/>
          <w:sz w:val="22"/>
        </w:rPr>
      </w:pPr>
    </w:p>
    <w:p w:rsidR="00ED553E" w:rsidRDefault="00ED553E" w:rsidP="00467A24">
      <w:pPr>
        <w:pStyle w:val="Default"/>
        <w:rPr>
          <w:rFonts w:ascii="Arial" w:hAnsi="Arial" w:cs="Arial"/>
          <w:sz w:val="22"/>
        </w:rPr>
      </w:pPr>
    </w:p>
    <w:p w:rsidR="00467A24" w:rsidRPr="00473AAC" w:rsidRDefault="00930AAD" w:rsidP="00467A24">
      <w:pPr>
        <w:pStyle w:val="Default"/>
        <w:rPr>
          <w:rFonts w:ascii="Times New Roman" w:hAnsi="Times New Roman" w:cs="Times New Roman"/>
          <w:sz w:val="22"/>
        </w:rPr>
      </w:pPr>
      <w:r w:rsidRPr="00473AAC">
        <w:rPr>
          <w:rFonts w:ascii="Times New Roman" w:hAnsi="Times New Roman" w:cs="Times New Roman"/>
          <w:sz w:val="22"/>
        </w:rPr>
        <w:lastRenderedPageBreak/>
        <w:t>Now we will run a query in order to view various output formats generated by SASEG.</w:t>
      </w:r>
    </w:p>
    <w:p w:rsidR="00930AAD" w:rsidRDefault="00930AAD" w:rsidP="00467A24">
      <w:pPr>
        <w:pStyle w:val="Default"/>
        <w:rPr>
          <w:rFonts w:ascii="Arial" w:hAnsi="Arial" w:cs="Arial"/>
          <w:sz w:val="22"/>
        </w:rPr>
      </w:pPr>
    </w:p>
    <w:p w:rsidR="00930AAD" w:rsidRDefault="00930AAD" w:rsidP="00467A24">
      <w:pPr>
        <w:pStyle w:val="Default"/>
        <w:rPr>
          <w:rFonts w:ascii="Arial" w:hAnsi="Arial" w:cs="Arial"/>
          <w:sz w:val="22"/>
        </w:rPr>
      </w:pPr>
    </w:p>
    <w:p w:rsidR="00930AAD" w:rsidRDefault="00930AAD" w:rsidP="008246F9">
      <w:pPr>
        <w:pStyle w:val="Default"/>
        <w:numPr>
          <w:ilvl w:val="0"/>
          <w:numId w:val="5"/>
        </w:numPr>
        <w:rPr>
          <w:rFonts w:ascii="Arial" w:hAnsi="Arial" w:cs="Arial"/>
          <w:sz w:val="22"/>
        </w:rPr>
      </w:pPr>
      <w:r w:rsidRPr="00473AAC">
        <w:rPr>
          <w:rFonts w:ascii="Times New Roman" w:hAnsi="Times New Roman" w:cs="Times New Roman"/>
          <w:sz w:val="22"/>
        </w:rPr>
        <w:t>Above the data table, select</w:t>
      </w:r>
      <w:r w:rsidRPr="00930AAD">
        <w:rPr>
          <w:rFonts w:ascii="Arial" w:hAnsi="Arial" w:cs="Arial"/>
          <w:sz w:val="22"/>
        </w:rPr>
        <w:t xml:space="preserve"> </w:t>
      </w:r>
      <w:r w:rsidRPr="00473AAC">
        <w:rPr>
          <w:rFonts w:ascii="Arial" w:hAnsi="Arial" w:cs="Arial"/>
          <w:b/>
          <w:sz w:val="22"/>
          <w:u w:val="single"/>
        </w:rPr>
        <w:t>Describe</w:t>
      </w:r>
      <w:r w:rsidRPr="00930AAD">
        <w:rPr>
          <w:rFonts w:ascii="Arial" w:hAnsi="Arial" w:cs="Arial"/>
          <w:sz w:val="22"/>
        </w:rPr>
        <w:t xml:space="preserve"> </w:t>
      </w:r>
      <w:r w:rsidR="00473AAC" w:rsidRPr="005857E0">
        <w:rPr>
          <w:rFonts w:ascii="Arial" w:hAnsi="Arial" w:cs="Arial"/>
        </w:rPr>
        <w:sym w:font="Wingdings" w:char="00F0"/>
      </w:r>
      <w:r w:rsidRPr="00930AAD">
        <w:rPr>
          <w:rFonts w:ascii="Arial" w:hAnsi="Arial" w:cs="Arial"/>
          <w:sz w:val="22"/>
        </w:rPr>
        <w:t xml:space="preserve"> </w:t>
      </w:r>
      <w:r w:rsidRPr="00473AAC">
        <w:rPr>
          <w:rFonts w:ascii="Arial" w:hAnsi="Arial" w:cs="Arial"/>
          <w:b/>
          <w:sz w:val="22"/>
          <w:u w:val="single"/>
        </w:rPr>
        <w:t>Summary Statistics</w:t>
      </w:r>
      <w:r w:rsidRPr="00930AAD">
        <w:rPr>
          <w:rFonts w:ascii="Arial" w:hAnsi="Arial" w:cs="Arial"/>
          <w:sz w:val="22"/>
        </w:rPr>
        <w:t xml:space="preserve">… </w:t>
      </w:r>
      <w:r w:rsidRPr="00473AAC">
        <w:rPr>
          <w:rFonts w:ascii="Times New Roman" w:hAnsi="Times New Roman" w:cs="Times New Roman"/>
          <w:sz w:val="22"/>
        </w:rPr>
        <w:t>from the drop-down menus.</w:t>
      </w:r>
    </w:p>
    <w:p w:rsidR="00930AAD" w:rsidRPr="00930AAD" w:rsidRDefault="00930AAD" w:rsidP="00930AAD">
      <w:pPr>
        <w:pStyle w:val="Default"/>
        <w:ind w:left="360"/>
        <w:rPr>
          <w:rFonts w:ascii="Arial" w:hAnsi="Arial" w:cs="Arial"/>
          <w:sz w:val="22"/>
        </w:rPr>
      </w:pPr>
    </w:p>
    <w:p w:rsidR="00467A24" w:rsidRDefault="00930AAD" w:rsidP="00930AAD">
      <w:pPr>
        <w:pStyle w:val="Default"/>
        <w:ind w:left="360"/>
        <w:rPr>
          <w:rFonts w:ascii="Arial" w:hAnsi="Arial" w:cs="Arial"/>
          <w:sz w:val="22"/>
        </w:rPr>
      </w:pPr>
      <w:r w:rsidRPr="008B0715">
        <w:rPr>
          <w:b/>
          <w:sz w:val="28"/>
        </w:rPr>
        <w:sym w:font="Wingdings" w:char="F021"/>
      </w:r>
      <w:r w:rsidRPr="00473AAC">
        <w:rPr>
          <w:rFonts w:ascii="Times New Roman" w:hAnsi="Times New Roman" w:cs="Times New Roman"/>
          <w:sz w:val="22"/>
        </w:rPr>
        <w:tab/>
        <w:t xml:space="preserve">If you close the data table first, then you will have to click </w:t>
      </w:r>
      <w:r w:rsidRPr="00473AAC">
        <w:rPr>
          <w:rFonts w:ascii="Times New Roman" w:hAnsi="Times New Roman" w:cs="Times New Roman"/>
          <w:b/>
          <w:sz w:val="22"/>
          <w:u w:val="single"/>
        </w:rPr>
        <w:t>Tasks</w:t>
      </w:r>
      <w:r w:rsidRPr="00930AAD">
        <w:rPr>
          <w:rFonts w:ascii="Arial" w:hAnsi="Arial" w:cs="Arial"/>
          <w:sz w:val="22"/>
        </w:rPr>
        <w:t xml:space="preserve"> </w:t>
      </w:r>
      <w:r w:rsidR="00473AAC" w:rsidRPr="005857E0">
        <w:rPr>
          <w:rFonts w:ascii="Arial" w:hAnsi="Arial" w:cs="Arial"/>
        </w:rPr>
        <w:sym w:font="Wingdings" w:char="00F0"/>
      </w:r>
      <w:r w:rsidRPr="00930AAD">
        <w:rPr>
          <w:rFonts w:ascii="Arial" w:hAnsi="Arial" w:cs="Arial"/>
          <w:sz w:val="22"/>
        </w:rPr>
        <w:t xml:space="preserve"> </w:t>
      </w:r>
      <w:r w:rsidRPr="00473AAC">
        <w:rPr>
          <w:rFonts w:ascii="Times New Roman" w:hAnsi="Times New Roman" w:cs="Times New Roman"/>
          <w:b/>
          <w:sz w:val="22"/>
          <w:u w:val="single"/>
        </w:rPr>
        <w:t>Describe</w:t>
      </w:r>
      <w:r w:rsidRPr="00930AAD">
        <w:rPr>
          <w:rFonts w:ascii="Arial" w:hAnsi="Arial" w:cs="Arial"/>
          <w:sz w:val="22"/>
        </w:rPr>
        <w:t xml:space="preserve"> </w:t>
      </w:r>
      <w:r w:rsidR="00473AAC" w:rsidRPr="005857E0">
        <w:rPr>
          <w:rFonts w:ascii="Arial" w:hAnsi="Arial" w:cs="Arial"/>
        </w:rPr>
        <w:sym w:font="Wingdings" w:char="00F0"/>
      </w:r>
      <w:r w:rsidRPr="00930AAD">
        <w:rPr>
          <w:rFonts w:ascii="Arial" w:hAnsi="Arial" w:cs="Arial"/>
          <w:sz w:val="22"/>
        </w:rPr>
        <w:t xml:space="preserve"> </w:t>
      </w:r>
      <w:r w:rsidR="00473AAC">
        <w:rPr>
          <w:rFonts w:ascii="Times New Roman" w:hAnsi="Times New Roman" w:cs="Times New Roman"/>
          <w:b/>
          <w:sz w:val="22"/>
          <w:u w:val="single"/>
        </w:rPr>
        <w:t xml:space="preserve">Summary </w:t>
      </w:r>
      <w:r w:rsidRPr="00473AAC">
        <w:rPr>
          <w:rFonts w:ascii="Times New Roman" w:hAnsi="Times New Roman" w:cs="Times New Roman"/>
          <w:b/>
          <w:sz w:val="22"/>
          <w:u w:val="single"/>
        </w:rPr>
        <w:t>Statistics…</w:t>
      </w:r>
      <w:r w:rsidRPr="00473AAC">
        <w:rPr>
          <w:rFonts w:ascii="Times New Roman" w:hAnsi="Times New Roman" w:cs="Times New Roman"/>
          <w:sz w:val="22"/>
        </w:rPr>
        <w:t xml:space="preserve"> from the top menu bar.</w:t>
      </w:r>
    </w:p>
    <w:p w:rsidR="00467A24" w:rsidRDefault="00467A24" w:rsidP="00467A24">
      <w:pPr>
        <w:pStyle w:val="Default"/>
        <w:ind w:left="720"/>
        <w:rPr>
          <w:rFonts w:ascii="Arial" w:hAnsi="Arial" w:cs="Arial"/>
          <w:sz w:val="22"/>
        </w:rPr>
      </w:pPr>
    </w:p>
    <w:p w:rsidR="007E5D2F" w:rsidRDefault="007E5D2F" w:rsidP="00467A24">
      <w:pPr>
        <w:pStyle w:val="Default"/>
        <w:ind w:left="720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>
            <wp:extent cx="4476750" cy="2828925"/>
            <wp:effectExtent l="19050" t="19050" r="19050" b="28575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289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E5D2F" w:rsidRDefault="007E5D2F" w:rsidP="007E5D2F">
      <w:pPr>
        <w:pStyle w:val="Default"/>
        <w:rPr>
          <w:rFonts w:ascii="Arial" w:hAnsi="Arial" w:cs="Arial"/>
          <w:sz w:val="22"/>
        </w:rPr>
      </w:pPr>
    </w:p>
    <w:p w:rsidR="007E5D2F" w:rsidRDefault="007E5D2F" w:rsidP="007E5D2F">
      <w:pPr>
        <w:pStyle w:val="Default"/>
        <w:rPr>
          <w:rFonts w:ascii="Arial" w:hAnsi="Arial" w:cs="Arial"/>
          <w:sz w:val="22"/>
        </w:rPr>
      </w:pPr>
    </w:p>
    <w:p w:rsidR="007E5D2F" w:rsidRPr="007E5D2F" w:rsidRDefault="007E5D2F" w:rsidP="00CE764C">
      <w:pPr>
        <w:keepNext/>
        <w:keepLines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E5D2F">
        <w:rPr>
          <w:rFonts w:ascii="Times New Roman" w:hAnsi="Times New Roman" w:cs="Times New Roman"/>
        </w:rPr>
        <w:t xml:space="preserve">With </w:t>
      </w:r>
      <w:r w:rsidRPr="007E5D2F">
        <w:rPr>
          <w:rFonts w:ascii="Times New Roman" w:hAnsi="Times New Roman" w:cs="Times New Roman"/>
          <w:b/>
          <w:u w:val="single"/>
        </w:rPr>
        <w:t>Data</w:t>
      </w:r>
      <w:r w:rsidRPr="007E5D2F">
        <w:rPr>
          <w:rFonts w:ascii="Times New Roman" w:hAnsi="Times New Roman" w:cs="Times New Roman"/>
        </w:rPr>
        <w:t xml:space="preserve"> selected on the left, drag the variable </w:t>
      </w:r>
      <w:r w:rsidRPr="007E5D2F">
        <w:rPr>
          <w:rFonts w:ascii="Times New Roman" w:hAnsi="Times New Roman" w:cs="Times New Roman"/>
          <w:b/>
        </w:rPr>
        <w:t>SATScore</w:t>
      </w:r>
      <w:r w:rsidRPr="007E5D2F">
        <w:rPr>
          <w:rFonts w:ascii="Times New Roman" w:hAnsi="Times New Roman" w:cs="Times New Roman"/>
        </w:rPr>
        <w:t xml:space="preserve"> from the Variables to assign pane to the analysis variables role in the Task roles pane, as shown below:</w:t>
      </w:r>
    </w:p>
    <w:p w:rsidR="007E5D2F" w:rsidRDefault="007E5D2F" w:rsidP="007E5D2F">
      <w:pPr>
        <w:pStyle w:val="Default"/>
        <w:rPr>
          <w:rFonts w:ascii="Arial" w:hAnsi="Arial" w:cs="Arial"/>
          <w:sz w:val="22"/>
        </w:rPr>
      </w:pPr>
    </w:p>
    <w:p w:rsidR="00467A24" w:rsidRDefault="007E5D2F" w:rsidP="00467A24">
      <w:pPr>
        <w:pStyle w:val="Default"/>
        <w:ind w:left="720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>
            <wp:extent cx="4762500" cy="3175000"/>
            <wp:effectExtent l="19050" t="19050" r="19050" b="25400"/>
            <wp:docPr id="2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5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67A24" w:rsidRDefault="00467A24" w:rsidP="00D80832">
      <w:pPr>
        <w:pStyle w:val="Default"/>
        <w:rPr>
          <w:rFonts w:ascii="Arial" w:hAnsi="Arial" w:cs="Arial"/>
          <w:sz w:val="22"/>
        </w:rPr>
      </w:pPr>
    </w:p>
    <w:p w:rsidR="00C7077A" w:rsidRDefault="00C7077A" w:rsidP="00C7077A">
      <w:pPr>
        <w:numPr>
          <w:ilvl w:val="0"/>
          <w:numId w:val="5"/>
        </w:numPr>
        <w:spacing w:before="12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</w:t>
      </w:r>
      <w:r w:rsidRPr="00C7077A">
        <w:rPr>
          <w:rFonts w:ascii="Times New Roman" w:hAnsi="Times New Roman" w:cs="Times New Roman"/>
        </w:rPr>
        <w:t xml:space="preserve"> </w:t>
      </w:r>
      <w:r w:rsidRPr="00C7077A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845185" cy="233045"/>
            <wp:effectExtent l="19050" t="0" r="0" b="0"/>
            <wp:docPr id="2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77A">
        <w:rPr>
          <w:rFonts w:ascii="Times New Roman" w:hAnsi="Times New Roman" w:cs="Times New Roman"/>
        </w:rPr>
        <w:t xml:space="preserve"> to run the analysis.</w:t>
      </w:r>
    </w:p>
    <w:p w:rsidR="00C7077A" w:rsidRDefault="00C7077A" w:rsidP="00C7077A">
      <w:pPr>
        <w:spacing w:before="120" w:after="60" w:line="240" w:lineRule="auto"/>
        <w:ind w:left="360"/>
        <w:rPr>
          <w:rFonts w:ascii="Times New Roman" w:hAnsi="Times New Roman" w:cs="Times New Roman"/>
        </w:rPr>
      </w:pPr>
    </w:p>
    <w:p w:rsidR="00C7077A" w:rsidRDefault="00C7077A" w:rsidP="00C7077A">
      <w:pPr>
        <w:spacing w:before="120" w:after="6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can see that SASEG displays the output in SAS Report format as we chose it </w:t>
      </w:r>
      <w:r w:rsidR="00E51202">
        <w:rPr>
          <w:rFonts w:ascii="Times New Roman" w:hAnsi="Times New Roman" w:cs="Times New Roman"/>
        </w:rPr>
        <w:t>to be the Default format.</w:t>
      </w:r>
    </w:p>
    <w:p w:rsidR="00E51202" w:rsidRDefault="00E51202" w:rsidP="00C7077A">
      <w:pPr>
        <w:spacing w:before="120" w:after="60" w:line="240" w:lineRule="auto"/>
        <w:ind w:left="360"/>
        <w:rPr>
          <w:rFonts w:ascii="Times New Roman" w:hAnsi="Times New Roman" w:cs="Times New Roman"/>
        </w:rPr>
      </w:pPr>
    </w:p>
    <w:p w:rsidR="00E51202" w:rsidRDefault="00E51202" w:rsidP="00C7077A">
      <w:pPr>
        <w:spacing w:before="120" w:after="6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2148205"/>
            <wp:effectExtent l="19050" t="0" r="0" b="0"/>
            <wp:docPr id="2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02" w:rsidRDefault="00E51202" w:rsidP="00C7077A">
      <w:pPr>
        <w:spacing w:before="120" w:after="60" w:line="240" w:lineRule="auto"/>
        <w:ind w:left="360"/>
        <w:rPr>
          <w:rFonts w:ascii="Times New Roman" w:hAnsi="Times New Roman" w:cs="Times New Roman"/>
        </w:rPr>
      </w:pPr>
    </w:p>
    <w:p w:rsidR="00E51202" w:rsidRDefault="00E51202" w:rsidP="00C7077A">
      <w:pPr>
        <w:spacing w:before="120" w:after="60" w:line="240" w:lineRule="auto"/>
        <w:ind w:left="360"/>
        <w:rPr>
          <w:rFonts w:ascii="Times New Roman" w:hAnsi="Times New Roman" w:cs="Times New Roman"/>
        </w:rPr>
      </w:pPr>
    </w:p>
    <w:p w:rsidR="00E51202" w:rsidRDefault="00E51202" w:rsidP="00C7077A">
      <w:pPr>
        <w:spacing w:before="120" w:after="6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other formats that we selected are:</w:t>
      </w:r>
    </w:p>
    <w:p w:rsidR="00E51202" w:rsidRDefault="00E51202" w:rsidP="00C7077A">
      <w:pPr>
        <w:spacing w:before="120" w:after="60" w:line="240" w:lineRule="auto"/>
        <w:ind w:left="360"/>
        <w:rPr>
          <w:rFonts w:ascii="Times New Roman" w:hAnsi="Times New Roman" w:cs="Times New Roman"/>
        </w:rPr>
      </w:pPr>
    </w:p>
    <w:p w:rsidR="00E51202" w:rsidRDefault="00E51202" w:rsidP="00E51202">
      <w:pPr>
        <w:pStyle w:val="ListParagraph"/>
        <w:numPr>
          <w:ilvl w:val="0"/>
          <w:numId w:val="6"/>
        </w:numPr>
        <w:spacing w:before="120" w:after="60" w:line="240" w:lineRule="auto"/>
        <w:rPr>
          <w:rFonts w:ascii="Times New Roman" w:hAnsi="Times New Roman" w:cs="Times New Roman"/>
          <w:b/>
        </w:rPr>
      </w:pPr>
      <w:r w:rsidRPr="00E51202">
        <w:rPr>
          <w:rFonts w:ascii="Times New Roman" w:hAnsi="Times New Roman" w:cs="Times New Roman"/>
          <w:b/>
        </w:rPr>
        <w:t xml:space="preserve">HTML: </w:t>
      </w:r>
      <w:r w:rsidR="00A77F21">
        <w:rPr>
          <w:rFonts w:ascii="Times New Roman" w:hAnsi="Times New Roman" w:cs="Times New Roman"/>
        </w:rPr>
        <w:t xml:space="preserve">Select </w:t>
      </w:r>
      <w:r w:rsidR="00A77F21">
        <w:rPr>
          <w:rFonts w:ascii="Times New Roman" w:hAnsi="Times New Roman" w:cs="Times New Roman"/>
          <w:noProof/>
        </w:rPr>
        <w:drawing>
          <wp:inline distT="0" distB="0" distL="0" distR="0">
            <wp:extent cx="1038225" cy="180975"/>
            <wp:effectExtent l="19050" t="0" r="9525" b="0"/>
            <wp:docPr id="3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02" w:rsidRDefault="00E51202" w:rsidP="00E51202">
      <w:pPr>
        <w:spacing w:before="120" w:after="60" w:line="240" w:lineRule="auto"/>
        <w:rPr>
          <w:rFonts w:ascii="Times New Roman" w:hAnsi="Times New Roman" w:cs="Times New Roman"/>
          <w:b/>
        </w:rPr>
      </w:pPr>
    </w:p>
    <w:p w:rsidR="00E51202" w:rsidRPr="00E51202" w:rsidRDefault="00E51202" w:rsidP="00E51202">
      <w:pPr>
        <w:spacing w:before="120" w:after="60" w:line="240" w:lineRule="auto"/>
        <w:rPr>
          <w:rFonts w:ascii="Times New Roman" w:hAnsi="Times New Roman" w:cs="Times New Roman"/>
          <w:b/>
        </w:rPr>
      </w:pPr>
    </w:p>
    <w:p w:rsidR="00E51202" w:rsidRDefault="00E51202" w:rsidP="00E51202">
      <w:pPr>
        <w:pStyle w:val="ListParagraph"/>
        <w:spacing w:before="120" w:after="6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62400" cy="1857375"/>
            <wp:effectExtent l="19050" t="0" r="0" b="0"/>
            <wp:docPr id="3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02" w:rsidRDefault="00E51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51202" w:rsidRDefault="00E51202" w:rsidP="00E51202">
      <w:pPr>
        <w:pStyle w:val="ListParagraph"/>
        <w:spacing w:before="120" w:after="60" w:line="240" w:lineRule="auto"/>
        <w:ind w:left="1080"/>
        <w:rPr>
          <w:rFonts w:ascii="Times New Roman" w:hAnsi="Times New Roman" w:cs="Times New Roman"/>
        </w:rPr>
      </w:pPr>
    </w:p>
    <w:p w:rsidR="00E51202" w:rsidRPr="00E51202" w:rsidRDefault="00E51202" w:rsidP="00E51202">
      <w:pPr>
        <w:pStyle w:val="ListParagraph"/>
        <w:numPr>
          <w:ilvl w:val="0"/>
          <w:numId w:val="6"/>
        </w:numPr>
        <w:spacing w:before="120" w:after="60" w:line="240" w:lineRule="auto"/>
        <w:rPr>
          <w:rFonts w:ascii="Times New Roman" w:hAnsi="Times New Roman" w:cs="Times New Roman"/>
          <w:b/>
        </w:rPr>
      </w:pPr>
      <w:r w:rsidRPr="00E51202">
        <w:rPr>
          <w:rFonts w:ascii="Times New Roman" w:hAnsi="Times New Roman" w:cs="Times New Roman"/>
          <w:b/>
        </w:rPr>
        <w:t xml:space="preserve">RTF: </w:t>
      </w:r>
      <w:r>
        <w:rPr>
          <w:rFonts w:ascii="Times New Roman" w:hAnsi="Times New Roman" w:cs="Times New Roman"/>
        </w:rPr>
        <w:t xml:space="preserve">Select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990600" cy="209550"/>
            <wp:effectExtent l="19050" t="0" r="0" b="0"/>
            <wp:docPr id="3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and click </w:t>
      </w:r>
      <w:r w:rsidRPr="00E5120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14375" cy="209550"/>
            <wp:effectExtent l="19050" t="0" r="9525" b="0"/>
            <wp:docPr id="3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02" w:rsidRPr="00E51202" w:rsidRDefault="00E51202" w:rsidP="00E51202">
      <w:pPr>
        <w:spacing w:before="120"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3600" cy="2760345"/>
            <wp:effectExtent l="19050" t="0" r="0" b="0"/>
            <wp:docPr id="3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7A" w:rsidRDefault="00C7077A" w:rsidP="00C7077A">
      <w:pPr>
        <w:spacing w:before="120" w:after="60" w:line="240" w:lineRule="auto"/>
        <w:ind w:left="360"/>
        <w:rPr>
          <w:rFonts w:ascii="Times New Roman" w:hAnsi="Times New Roman" w:cs="Times New Roman"/>
        </w:rPr>
      </w:pPr>
    </w:p>
    <w:p w:rsidR="00A77F21" w:rsidRDefault="00A77F21" w:rsidP="00E51202">
      <w:pPr>
        <w:spacing w:before="120" w:after="60" w:line="240" w:lineRule="auto"/>
        <w:rPr>
          <w:rFonts w:ascii="Times New Roman" w:hAnsi="Times New Roman" w:cs="Times New Roman"/>
        </w:rPr>
      </w:pPr>
    </w:p>
    <w:p w:rsidR="00C7077A" w:rsidRDefault="00E51202" w:rsidP="00E51202">
      <w:pPr>
        <w:spacing w:before="120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clicking View, the results will be displayed in a Word Document. This format is useful if you want to copy and paste the tables, which is not possible in SAS Report and HTML format.</w:t>
      </w:r>
    </w:p>
    <w:p w:rsidR="00E51202" w:rsidRDefault="00E51202" w:rsidP="00E51202">
      <w:pPr>
        <w:spacing w:before="120" w:after="60" w:line="240" w:lineRule="auto"/>
        <w:rPr>
          <w:rFonts w:ascii="Times New Roman" w:hAnsi="Times New Roman" w:cs="Times New Roman"/>
        </w:rPr>
      </w:pPr>
    </w:p>
    <w:p w:rsidR="00E51202" w:rsidRPr="00C7077A" w:rsidRDefault="00E51202" w:rsidP="00E51202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bookmarkStart w:id="11" w:name="IDX"/>
      <w:bookmarkEnd w:id="11"/>
      <w:r>
        <w:rPr>
          <w:rFonts w:ascii="Times New Roman" w:hAnsi="Times New Roman" w:cs="Times New Roman"/>
          <w:noProof/>
        </w:rPr>
        <w:drawing>
          <wp:inline distT="0" distB="0" distL="0" distR="0">
            <wp:extent cx="4324350" cy="2466975"/>
            <wp:effectExtent l="19050" t="0" r="0" b="0"/>
            <wp:docPr id="3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21" w:rsidRDefault="00A77F21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br w:type="page"/>
      </w:r>
    </w:p>
    <w:p w:rsidR="0092012B" w:rsidRPr="00526B4E" w:rsidRDefault="00A77F21" w:rsidP="0092012B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92012B">
        <w:rPr>
          <w:rFonts w:ascii="Times New Roman" w:hAnsi="Times New Roman" w:cs="Times New Roman"/>
          <w:b/>
          <w:sz w:val="22"/>
        </w:rPr>
        <w:lastRenderedPageBreak/>
        <w:t>PowerPoint:</w:t>
      </w:r>
      <w:r>
        <w:rPr>
          <w:rFonts w:ascii="Times New Roman" w:hAnsi="Times New Roman" w:cs="Times New Roman"/>
          <w:sz w:val="22"/>
        </w:rPr>
        <w:t xml:space="preserve"> Select 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257300" cy="200025"/>
            <wp:effectExtent l="19050" t="0" r="0" b="0"/>
            <wp:docPr id="3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12B">
        <w:rPr>
          <w:rFonts w:ascii="Times New Roman" w:hAnsi="Times New Roman" w:cs="Times New Roman"/>
          <w:sz w:val="22"/>
        </w:rPr>
        <w:t xml:space="preserve"> </w:t>
      </w:r>
      <w:r w:rsidR="0092012B">
        <w:rPr>
          <w:rFonts w:ascii="Times New Roman" w:hAnsi="Times New Roman" w:cs="Times New Roman"/>
        </w:rPr>
        <w:t>and click</w:t>
      </w:r>
      <w:r w:rsidR="0092012B" w:rsidRPr="0092012B">
        <w:rPr>
          <w:rFonts w:ascii="Times New Roman" w:hAnsi="Times New Roman" w:cs="Times New Roman"/>
          <w:noProof/>
        </w:rPr>
        <w:drawing>
          <wp:inline distT="0" distB="0" distL="0" distR="0">
            <wp:extent cx="714375" cy="209550"/>
            <wp:effectExtent l="19050" t="0" r="9525" b="0"/>
            <wp:docPr id="3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4E" w:rsidRDefault="00526B4E" w:rsidP="00526B4E">
      <w:pPr>
        <w:pStyle w:val="Default"/>
        <w:ind w:left="1080"/>
        <w:rPr>
          <w:rFonts w:ascii="Times New Roman" w:hAnsi="Times New Roman" w:cs="Times New Roman"/>
          <w:b/>
          <w:sz w:val="22"/>
        </w:rPr>
      </w:pPr>
    </w:p>
    <w:p w:rsidR="00526B4E" w:rsidRPr="0092012B" w:rsidRDefault="00526B4E" w:rsidP="00526B4E">
      <w:pPr>
        <w:pStyle w:val="Default"/>
        <w:ind w:left="1080"/>
        <w:rPr>
          <w:rFonts w:ascii="Times New Roman" w:hAnsi="Times New Roman" w:cs="Times New Roman"/>
          <w:sz w:val="22"/>
        </w:rPr>
      </w:pPr>
    </w:p>
    <w:p w:rsidR="0092012B" w:rsidRDefault="0092012B" w:rsidP="0092012B">
      <w:pPr>
        <w:pStyle w:val="Default"/>
        <w:ind w:left="720"/>
        <w:rPr>
          <w:rFonts w:ascii="Times New Roman" w:hAnsi="Times New Roman" w:cs="Times New Roman"/>
        </w:rPr>
      </w:pPr>
    </w:p>
    <w:p w:rsidR="0092012B" w:rsidRDefault="0092012B" w:rsidP="0092012B">
      <w:pPr>
        <w:pStyle w:val="Default"/>
        <w:ind w:left="720"/>
        <w:rPr>
          <w:rFonts w:ascii="Times New Roman" w:hAnsi="Times New Roman" w:cs="Times New Roman"/>
        </w:rPr>
      </w:pPr>
    </w:p>
    <w:p w:rsid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5943600" cy="2486025"/>
            <wp:effectExtent l="19050" t="0" r="0" b="0"/>
            <wp:docPr id="4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4E" w:rsidRDefault="00526B4E" w:rsidP="0092012B">
      <w:pPr>
        <w:pStyle w:val="Default"/>
        <w:rPr>
          <w:rFonts w:ascii="Times New Roman" w:hAnsi="Times New Roman" w:cs="Times New Roman"/>
          <w:sz w:val="22"/>
        </w:rPr>
      </w:pPr>
    </w:p>
    <w:p w:rsidR="00526B4E" w:rsidRDefault="00526B4E" w:rsidP="0092012B">
      <w:pPr>
        <w:pStyle w:val="Default"/>
        <w:rPr>
          <w:rFonts w:ascii="Times New Roman" w:hAnsi="Times New Roman" w:cs="Times New Roman"/>
          <w:sz w:val="22"/>
        </w:rPr>
      </w:pPr>
    </w:p>
    <w:p w:rsid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</w:p>
    <w:p w:rsidR="0092012B" w:rsidRP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</w:p>
    <w:p w:rsidR="0092012B" w:rsidRPr="0092012B" w:rsidRDefault="0092012B" w:rsidP="0092012B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PDF</w:t>
      </w:r>
      <w:r w:rsidRPr="0092012B">
        <w:rPr>
          <w:rFonts w:ascii="Times New Roman" w:hAnsi="Times New Roman" w:cs="Times New Roman"/>
          <w:b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Select 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981075" cy="219075"/>
            <wp:effectExtent l="19050" t="0" r="9525" b="0"/>
            <wp:docPr id="4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</w:rPr>
        <w:t>and click</w:t>
      </w:r>
      <w:r w:rsidRPr="0092012B">
        <w:rPr>
          <w:rFonts w:ascii="Times New Roman" w:hAnsi="Times New Roman" w:cs="Times New Roman"/>
          <w:noProof/>
        </w:rPr>
        <w:drawing>
          <wp:inline distT="0" distB="0" distL="0" distR="0">
            <wp:extent cx="714375" cy="209550"/>
            <wp:effectExtent l="19050" t="0" r="9525" b="0"/>
            <wp:docPr id="4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21" w:rsidRDefault="00A77F21" w:rsidP="00A77F21">
      <w:pPr>
        <w:pStyle w:val="Default"/>
        <w:ind w:left="720"/>
        <w:rPr>
          <w:rFonts w:ascii="Times New Roman" w:hAnsi="Times New Roman" w:cs="Times New Roman"/>
          <w:sz w:val="22"/>
        </w:rPr>
      </w:pPr>
    </w:p>
    <w:p w:rsidR="00A77F21" w:rsidRDefault="00A77F21" w:rsidP="00A77F21">
      <w:pPr>
        <w:pStyle w:val="Default"/>
        <w:ind w:left="720"/>
        <w:rPr>
          <w:rFonts w:ascii="Times New Roman" w:hAnsi="Times New Roman" w:cs="Times New Roman"/>
          <w:sz w:val="22"/>
        </w:rPr>
      </w:pPr>
    </w:p>
    <w:p w:rsidR="0092012B" w:rsidRDefault="0092012B" w:rsidP="0092012B">
      <w:pPr>
        <w:pStyle w:val="Default"/>
        <w:ind w:left="72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3277870" cy="1932305"/>
            <wp:effectExtent l="19050" t="0" r="0" b="0"/>
            <wp:docPr id="4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2B" w:rsidRDefault="0092012B" w:rsidP="00A77F21">
      <w:pPr>
        <w:pStyle w:val="Default"/>
        <w:ind w:left="720"/>
        <w:rPr>
          <w:rFonts w:ascii="Times New Roman" w:hAnsi="Times New Roman" w:cs="Times New Roman"/>
          <w:sz w:val="22"/>
        </w:rPr>
      </w:pPr>
    </w:p>
    <w:p w:rsidR="0092012B" w:rsidRDefault="0092012B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92012B" w:rsidRDefault="0092012B" w:rsidP="00A77F21">
      <w:pPr>
        <w:pStyle w:val="Default"/>
        <w:ind w:left="720"/>
        <w:rPr>
          <w:rFonts w:ascii="Times New Roman" w:hAnsi="Times New Roman" w:cs="Times New Roman"/>
          <w:sz w:val="22"/>
        </w:rPr>
      </w:pPr>
    </w:p>
    <w:p w:rsidR="0092012B" w:rsidRPr="0092012B" w:rsidRDefault="0092012B" w:rsidP="0092012B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Excel</w:t>
      </w:r>
      <w:r w:rsidRPr="0092012B">
        <w:rPr>
          <w:rFonts w:ascii="Times New Roman" w:hAnsi="Times New Roman" w:cs="Times New Roman"/>
          <w:b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Select 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017905" cy="207010"/>
            <wp:effectExtent l="19050" t="0" r="0" b="0"/>
            <wp:docPr id="4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</w:rPr>
        <w:t>and click</w:t>
      </w:r>
      <w:r w:rsidRPr="0092012B">
        <w:rPr>
          <w:rFonts w:ascii="Times New Roman" w:hAnsi="Times New Roman" w:cs="Times New Roman"/>
          <w:noProof/>
        </w:rPr>
        <w:drawing>
          <wp:inline distT="0" distB="0" distL="0" distR="0">
            <wp:extent cx="714375" cy="209550"/>
            <wp:effectExtent l="19050" t="0" r="9525" b="0"/>
            <wp:docPr id="4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</w:p>
    <w:p w:rsid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5045529" cy="1971675"/>
            <wp:effectExtent l="19050" t="0" r="2721" b="0"/>
            <wp:docPr id="4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29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</w:p>
    <w:p w:rsid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</w:p>
    <w:p w:rsid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</w:p>
    <w:p w:rsidR="00526B4E" w:rsidRDefault="00526B4E" w:rsidP="0092012B">
      <w:pPr>
        <w:pStyle w:val="Default"/>
        <w:rPr>
          <w:rFonts w:ascii="Times New Roman" w:hAnsi="Times New Roman" w:cs="Times New Roman"/>
          <w:sz w:val="22"/>
        </w:rPr>
      </w:pPr>
    </w:p>
    <w:p w:rsid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</w:p>
    <w:p w:rsidR="0092012B" w:rsidRDefault="0092012B" w:rsidP="0092012B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Text</w:t>
      </w:r>
      <w:r w:rsidRPr="0092012B">
        <w:rPr>
          <w:rFonts w:ascii="Times New Roman" w:hAnsi="Times New Roman" w:cs="Times New Roman"/>
          <w:b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Select 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066800" cy="190500"/>
            <wp:effectExtent l="19050" t="0" r="0" b="0"/>
            <wp:docPr id="50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2B" w:rsidRDefault="0092012B" w:rsidP="0092012B">
      <w:pPr>
        <w:pStyle w:val="Default"/>
        <w:rPr>
          <w:rFonts w:ascii="Times New Roman" w:hAnsi="Times New Roman" w:cs="Times New Roman"/>
        </w:rPr>
      </w:pPr>
    </w:p>
    <w:p w:rsidR="0092012B" w:rsidRDefault="0092012B" w:rsidP="0092012B">
      <w:pPr>
        <w:pStyle w:val="Default"/>
        <w:rPr>
          <w:rFonts w:ascii="Times New Roman" w:hAnsi="Times New Roman" w:cs="Times New Roman"/>
        </w:rPr>
      </w:pPr>
    </w:p>
    <w:p w:rsid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</w:p>
    <w:p w:rsidR="0092012B" w:rsidRDefault="0092012B" w:rsidP="0092012B">
      <w:pPr>
        <w:pStyle w:val="Default"/>
        <w:rPr>
          <w:rFonts w:ascii="Times New Roman" w:hAnsi="Times New Roman" w:cs="Times New Roman"/>
          <w:sz w:val="22"/>
        </w:rPr>
      </w:pPr>
    </w:p>
    <w:p w:rsidR="0092012B" w:rsidRPr="00A77F21" w:rsidRDefault="0092012B" w:rsidP="0092012B">
      <w:pPr>
        <w:pStyle w:val="Defaul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5934075" cy="1714500"/>
            <wp:effectExtent l="19050" t="0" r="9525" b="0"/>
            <wp:docPr id="5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12B" w:rsidRPr="00A77F21" w:rsidSect="00ED553E">
      <w:headerReference w:type="default" r:id="rId3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5A" w:rsidRDefault="00181F5A" w:rsidP="00ED553E">
      <w:pPr>
        <w:spacing w:after="0" w:line="240" w:lineRule="auto"/>
      </w:pPr>
      <w:r>
        <w:separator/>
      </w:r>
    </w:p>
  </w:endnote>
  <w:endnote w:type="continuationSeparator" w:id="1">
    <w:p w:rsidR="00181F5A" w:rsidRDefault="00181F5A" w:rsidP="00ED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5A" w:rsidRDefault="00181F5A" w:rsidP="00ED553E">
      <w:pPr>
        <w:spacing w:after="0" w:line="240" w:lineRule="auto"/>
      </w:pPr>
      <w:r>
        <w:separator/>
      </w:r>
    </w:p>
  </w:footnote>
  <w:footnote w:type="continuationSeparator" w:id="1">
    <w:p w:rsidR="00181F5A" w:rsidRDefault="00181F5A" w:rsidP="00ED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7119"/>
      <w:docPartObj>
        <w:docPartGallery w:val="Page Numbers (Top of Page)"/>
        <w:docPartUnique/>
      </w:docPartObj>
    </w:sdtPr>
    <w:sdtContent>
      <w:p w:rsidR="00A77F21" w:rsidRDefault="00A252E0">
        <w:pPr>
          <w:pStyle w:val="Header"/>
        </w:pPr>
        <w:fldSimple w:instr=" PAGE   \* MERGEFORMAT ">
          <w:r w:rsidR="000D52CD">
            <w:rPr>
              <w:noProof/>
            </w:rPr>
            <w:t>9</w:t>
          </w:r>
        </w:fldSimple>
      </w:p>
    </w:sdtContent>
  </w:sdt>
  <w:p w:rsidR="00A77F21" w:rsidRDefault="00A252E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8.25pt;margin-top:6.8pt;width:489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ACE"/>
    <w:multiLevelType w:val="multilevel"/>
    <w:tmpl w:val="2EE6892E"/>
    <w:name w:val="DemoOutline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9492D0D"/>
    <w:multiLevelType w:val="hybridMultilevel"/>
    <w:tmpl w:val="3468E8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E5167"/>
    <w:multiLevelType w:val="hybridMultilevel"/>
    <w:tmpl w:val="2B80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23134"/>
    <w:multiLevelType w:val="multilevel"/>
    <w:tmpl w:val="662C26F0"/>
    <w:lvl w:ilvl="0">
      <w:start w:val="2"/>
      <w:numFmt w:val="decimal"/>
      <w:pStyle w:val="Heading1"/>
      <w:lvlText w:val="Chapter 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BEA686F"/>
    <w:multiLevelType w:val="hybridMultilevel"/>
    <w:tmpl w:val="6DA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157AA"/>
    <w:multiLevelType w:val="hybridMultilevel"/>
    <w:tmpl w:val="DC50622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red"/>
    </o:shapedefaults>
    <o:shapelayout v:ext="edit">
      <o:idmap v:ext="edit" data="4"/>
      <o:rules v:ext="edit">
        <o:r id="V:Rule2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E7449"/>
    <w:rsid w:val="00004E50"/>
    <w:rsid w:val="000D52CD"/>
    <w:rsid w:val="000D6715"/>
    <w:rsid w:val="001335D2"/>
    <w:rsid w:val="00181F5A"/>
    <w:rsid w:val="001A4A5F"/>
    <w:rsid w:val="001D1312"/>
    <w:rsid w:val="00224E51"/>
    <w:rsid w:val="00260021"/>
    <w:rsid w:val="00342FFC"/>
    <w:rsid w:val="00365E1E"/>
    <w:rsid w:val="003807F5"/>
    <w:rsid w:val="00386393"/>
    <w:rsid w:val="00391B36"/>
    <w:rsid w:val="00467A24"/>
    <w:rsid w:val="00473AAC"/>
    <w:rsid w:val="00484EF8"/>
    <w:rsid w:val="004B7A4E"/>
    <w:rsid w:val="004F69E8"/>
    <w:rsid w:val="00526B4E"/>
    <w:rsid w:val="005857E0"/>
    <w:rsid w:val="00660E90"/>
    <w:rsid w:val="006C00B6"/>
    <w:rsid w:val="006E7449"/>
    <w:rsid w:val="007A59EB"/>
    <w:rsid w:val="007E5D2F"/>
    <w:rsid w:val="00801360"/>
    <w:rsid w:val="008246F9"/>
    <w:rsid w:val="008716C2"/>
    <w:rsid w:val="008D43C0"/>
    <w:rsid w:val="0092012B"/>
    <w:rsid w:val="00930AAD"/>
    <w:rsid w:val="00986AA9"/>
    <w:rsid w:val="009D37C7"/>
    <w:rsid w:val="009E11FA"/>
    <w:rsid w:val="00A17D16"/>
    <w:rsid w:val="00A252E0"/>
    <w:rsid w:val="00A6233D"/>
    <w:rsid w:val="00A77F21"/>
    <w:rsid w:val="00AA5050"/>
    <w:rsid w:val="00B0236D"/>
    <w:rsid w:val="00B308DA"/>
    <w:rsid w:val="00BD6B39"/>
    <w:rsid w:val="00C7077A"/>
    <w:rsid w:val="00CE529D"/>
    <w:rsid w:val="00CE764C"/>
    <w:rsid w:val="00D124B4"/>
    <w:rsid w:val="00D717FA"/>
    <w:rsid w:val="00D80832"/>
    <w:rsid w:val="00DD4075"/>
    <w:rsid w:val="00E51202"/>
    <w:rsid w:val="00EA32F0"/>
    <w:rsid w:val="00EB0547"/>
    <w:rsid w:val="00EB0EC5"/>
    <w:rsid w:val="00ED4832"/>
    <w:rsid w:val="00ED553E"/>
    <w:rsid w:val="00ED5ED7"/>
    <w:rsid w:val="00F10BBB"/>
    <w:rsid w:val="00F767FC"/>
    <w:rsid w:val="00F8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DA"/>
  </w:style>
  <w:style w:type="paragraph" w:styleId="Heading1">
    <w:name w:val="heading 1"/>
    <w:basedOn w:val="Normal"/>
    <w:next w:val="Normal"/>
    <w:link w:val="Heading1Char"/>
    <w:qFormat/>
    <w:rsid w:val="00ED5ED7"/>
    <w:pPr>
      <w:keepNext/>
      <w:keepLines/>
      <w:numPr>
        <w:numId w:val="3"/>
      </w:numPr>
      <w:tabs>
        <w:tab w:val="clear" w:pos="1800"/>
        <w:tab w:val="num" w:pos="2880"/>
      </w:tabs>
      <w:spacing w:before="120" w:after="60" w:line="240" w:lineRule="auto"/>
      <w:outlineLvl w:val="0"/>
    </w:pPr>
    <w:rPr>
      <w:rFonts w:ascii="Arial" w:eastAsia="Times New Roman" w:hAnsi="Arial" w:cs="Times New Roman"/>
      <w:kern w:val="28"/>
      <w:sz w:val="56"/>
      <w:szCs w:val="20"/>
    </w:rPr>
  </w:style>
  <w:style w:type="paragraph" w:styleId="Heading2">
    <w:name w:val="heading 2"/>
    <w:basedOn w:val="Normal"/>
    <w:next w:val="Normal"/>
    <w:link w:val="Heading2Char"/>
    <w:qFormat/>
    <w:rsid w:val="00ED5ED7"/>
    <w:pPr>
      <w:keepNext/>
      <w:pageBreakBefore/>
      <w:numPr>
        <w:ilvl w:val="1"/>
        <w:numId w:val="3"/>
      </w:numPr>
      <w:tabs>
        <w:tab w:val="left" w:pos="720"/>
      </w:tabs>
      <w:spacing w:after="240" w:line="240" w:lineRule="auto"/>
      <w:outlineLvl w:val="1"/>
    </w:pPr>
    <w:rPr>
      <w:rFonts w:ascii="Arial" w:eastAsia="Times New Roman" w:hAnsi="Arial" w:cs="Times New Roman"/>
      <w:b/>
      <w:color w:val="000000"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1335D2"/>
    <w:pPr>
      <w:spacing w:after="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link w:val="Heading7Char"/>
    <w:qFormat/>
    <w:rsid w:val="00ED5ED7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 w:cs="Times New Roman"/>
      <w:kern w:val="16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ED5ED7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kern w:val="16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D5ED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kern w:val="16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744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D5ED7"/>
    <w:rPr>
      <w:rFonts w:ascii="Arial" w:eastAsia="Times New Roman" w:hAnsi="Arial" w:cs="Times New Roman"/>
      <w:kern w:val="28"/>
      <w:sz w:val="56"/>
      <w:szCs w:val="20"/>
    </w:rPr>
  </w:style>
  <w:style w:type="character" w:customStyle="1" w:styleId="Heading2Char">
    <w:name w:val="Heading 2 Char"/>
    <w:basedOn w:val="DefaultParagraphFont"/>
    <w:link w:val="Heading2"/>
    <w:rsid w:val="00ED5ED7"/>
    <w:rPr>
      <w:rFonts w:ascii="Arial" w:eastAsia="Times New Roman" w:hAnsi="Arial" w:cs="Times New Roman"/>
      <w:b/>
      <w:color w:val="000000"/>
      <w:kern w:val="32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1335D2"/>
    <w:rPr>
      <w:b/>
      <w:sz w:val="28"/>
      <w:u w:val="single"/>
    </w:rPr>
  </w:style>
  <w:style w:type="character" w:customStyle="1" w:styleId="Heading7Char">
    <w:name w:val="Heading 7 Char"/>
    <w:basedOn w:val="DefaultParagraphFont"/>
    <w:link w:val="Heading7"/>
    <w:rsid w:val="00ED5ED7"/>
    <w:rPr>
      <w:rFonts w:ascii="Arial" w:eastAsia="Times New Roman" w:hAnsi="Arial" w:cs="Times New Roman"/>
      <w:kern w:val="16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D5ED7"/>
    <w:rPr>
      <w:rFonts w:ascii="Arial" w:eastAsia="Times New Roman" w:hAnsi="Arial" w:cs="Times New Roman"/>
      <w:i/>
      <w:kern w:val="16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D5ED7"/>
    <w:rPr>
      <w:rFonts w:ascii="Arial" w:eastAsia="Times New Roman" w:hAnsi="Arial" w:cs="Times New Roman"/>
      <w:b/>
      <w:i/>
      <w:kern w:val="16"/>
      <w:sz w:val="18"/>
      <w:szCs w:val="20"/>
    </w:rPr>
  </w:style>
  <w:style w:type="paragraph" w:styleId="NoSpacing">
    <w:name w:val="No Spacing"/>
    <w:uiPriority w:val="1"/>
    <w:qFormat/>
    <w:rsid w:val="00ED5ED7"/>
    <w:pPr>
      <w:spacing w:after="0" w:line="240" w:lineRule="auto"/>
    </w:pPr>
    <w:rPr>
      <w:rFonts w:ascii="Times New Roman" w:eastAsia="Times New Roman" w:hAnsi="Times New Roman" w:cs="Times New Roman"/>
      <w:kern w:val="1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69E8"/>
    <w:rPr>
      <w:rFonts w:ascii="Tahoma" w:hAnsi="Tahoma" w:cs="Tahoma"/>
      <w:sz w:val="16"/>
      <w:szCs w:val="16"/>
    </w:rPr>
  </w:style>
  <w:style w:type="paragraph" w:customStyle="1" w:styleId="HeadingDemo">
    <w:name w:val="Heading Demo"/>
    <w:basedOn w:val="Heading3"/>
    <w:next w:val="Normal"/>
    <w:rsid w:val="00ED553E"/>
    <w:pPr>
      <w:keepLines w:val="0"/>
      <w:spacing w:before="480" w:after="160" w:line="240" w:lineRule="auto"/>
    </w:pPr>
    <w:rPr>
      <w:rFonts w:ascii="Arial" w:eastAsia="Times New Roman" w:hAnsi="Arial" w:cs="Times New Roman"/>
      <w:bCs w:val="0"/>
      <w:color w:val="000000"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D5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3E"/>
  </w:style>
  <w:style w:type="paragraph" w:styleId="Footer">
    <w:name w:val="footer"/>
    <w:basedOn w:val="Normal"/>
    <w:link w:val="FooterChar"/>
    <w:uiPriority w:val="99"/>
    <w:semiHidden/>
    <w:unhideWhenUsed/>
    <w:rsid w:val="00ED5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ogram%20Files\PowerServ\CourseGraphics\demo_eye.jpg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Danish</dc:creator>
  <cp:lastModifiedBy>Danish</cp:lastModifiedBy>
  <cp:revision>14</cp:revision>
  <dcterms:created xsi:type="dcterms:W3CDTF">2016-04-11T01:18:00Z</dcterms:created>
  <dcterms:modified xsi:type="dcterms:W3CDTF">2016-04-13T03:58:00Z</dcterms:modified>
</cp:coreProperties>
</file>