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F7E" w:rsidRPr="002F07B1" w:rsidRDefault="00300F7E" w:rsidP="002F07B1">
      <w:pPr>
        <w:pStyle w:val="Heading1"/>
        <w:numPr>
          <w:ilvl w:val="0"/>
          <w:numId w:val="0"/>
        </w:numPr>
        <w:jc w:val="center"/>
        <w:rPr>
          <w:b/>
        </w:rPr>
      </w:pPr>
      <w:bookmarkStart w:id="0" w:name="_Toc200783117"/>
      <w:bookmarkStart w:id="1" w:name="_Toc206844425"/>
      <w:bookmarkStart w:id="2" w:name="_Toc231881945"/>
      <w:bookmarkStart w:id="3" w:name="_Toc231963342"/>
      <w:bookmarkStart w:id="4" w:name="_Toc232846760"/>
      <w:bookmarkStart w:id="5" w:name="_Toc234227400"/>
      <w:bookmarkStart w:id="6" w:name="_Toc255203968"/>
      <w:bookmarkStart w:id="7" w:name="_Toc255207800"/>
      <w:bookmarkStart w:id="8" w:name="_Toc255549488"/>
      <w:bookmarkStart w:id="9" w:name="_Toc255810466"/>
      <w:bookmarkStart w:id="10" w:name="_Toc255894716"/>
      <w:r w:rsidRPr="002F07B1">
        <w:rPr>
          <w:b/>
        </w:rPr>
        <w:t>SASEG</w:t>
      </w:r>
      <w:bookmarkEnd w:id="0"/>
      <w:bookmarkEnd w:id="1"/>
      <w:bookmarkEnd w:id="2"/>
      <w:bookmarkEnd w:id="3"/>
      <w:bookmarkEnd w:id="4"/>
      <w:bookmarkEnd w:id="5"/>
      <w:bookmarkEnd w:id="6"/>
      <w:bookmarkEnd w:id="7"/>
      <w:bookmarkEnd w:id="8"/>
      <w:bookmarkEnd w:id="9"/>
      <w:bookmarkEnd w:id="10"/>
      <w:r w:rsidRPr="002F07B1">
        <w:rPr>
          <w:b/>
        </w:rPr>
        <w:t xml:space="preserve"> – </w:t>
      </w:r>
      <w:r w:rsidR="003E13C5" w:rsidRPr="002F07B1">
        <w:rPr>
          <w:b/>
        </w:rPr>
        <w:t xml:space="preserve">Difference Testing using </w:t>
      </w:r>
      <w:r w:rsidR="003E13C5" w:rsidRPr="002F07B1">
        <w:rPr>
          <w:b/>
          <w:i/>
        </w:rPr>
        <w:t>t-</w:t>
      </w:r>
      <w:r w:rsidR="003E13C5" w:rsidRPr="002F07B1">
        <w:rPr>
          <w:b/>
        </w:rPr>
        <w:t>test</w:t>
      </w:r>
    </w:p>
    <w:p w:rsidR="00300F7E" w:rsidRDefault="00300F7E" w:rsidP="00300F7E">
      <w:pPr>
        <w:jc w:val="center"/>
      </w:pPr>
    </w:p>
    <w:p w:rsidR="00300F7E" w:rsidRDefault="00300F7E" w:rsidP="00300F7E">
      <w:pPr>
        <w:jc w:val="center"/>
      </w:pPr>
    </w:p>
    <w:p w:rsidR="00300F7E" w:rsidRDefault="00300F7E" w:rsidP="00300F7E">
      <w:pPr>
        <w:jc w:val="center"/>
      </w:pPr>
    </w:p>
    <w:p w:rsidR="00300F7E" w:rsidRDefault="00300F7E" w:rsidP="00300F7E">
      <w:pPr>
        <w:jc w:val="center"/>
      </w:pPr>
    </w:p>
    <w:p w:rsidR="00300F7E" w:rsidRDefault="00300F7E" w:rsidP="00300F7E">
      <w:pPr>
        <w:jc w:val="center"/>
      </w:pPr>
    </w:p>
    <w:p w:rsidR="00300F7E" w:rsidRDefault="00300F7E" w:rsidP="00300F7E">
      <w:pPr>
        <w:jc w:val="center"/>
      </w:pPr>
    </w:p>
    <w:p w:rsidR="00300F7E" w:rsidRDefault="00300F7E" w:rsidP="00300F7E">
      <w:pPr>
        <w:jc w:val="center"/>
      </w:pPr>
    </w:p>
    <w:p w:rsidR="00300F7E" w:rsidRDefault="00300F7E" w:rsidP="00300F7E">
      <w:pPr>
        <w:jc w:val="center"/>
      </w:pPr>
    </w:p>
    <w:p w:rsidR="00300F7E" w:rsidRDefault="00300F7E" w:rsidP="00300F7E">
      <w:pPr>
        <w:jc w:val="center"/>
      </w:pPr>
    </w:p>
    <w:p w:rsidR="00300F7E" w:rsidRDefault="00300F7E" w:rsidP="00300F7E">
      <w:pPr>
        <w:jc w:val="center"/>
      </w:pPr>
      <w:r>
        <w:t>(Spring 2016)</w:t>
      </w:r>
    </w:p>
    <w:p w:rsidR="00300F7E" w:rsidRDefault="00300F7E" w:rsidP="00300F7E">
      <w:pPr>
        <w:jc w:val="center"/>
      </w:pPr>
    </w:p>
    <w:p w:rsidR="00300F7E" w:rsidRDefault="00300F7E" w:rsidP="00300F7E">
      <w:pPr>
        <w:jc w:val="center"/>
      </w:pPr>
    </w:p>
    <w:p w:rsidR="00300F7E" w:rsidRDefault="00300F7E" w:rsidP="00300F7E">
      <w:pPr>
        <w:jc w:val="center"/>
      </w:pPr>
    </w:p>
    <w:p w:rsidR="00300F7E" w:rsidRDefault="00300F7E" w:rsidP="00300F7E"/>
    <w:p w:rsidR="00300F7E" w:rsidRDefault="00300F7E" w:rsidP="00300F7E"/>
    <w:p w:rsidR="00300F7E" w:rsidRDefault="00300F7E" w:rsidP="00300F7E"/>
    <w:p w:rsidR="00300F7E" w:rsidRDefault="00300F7E" w:rsidP="00300F7E">
      <w:pPr>
        <w:rPr>
          <w:b/>
        </w:rPr>
      </w:pPr>
      <w:r>
        <w:rPr>
          <w:b/>
          <w:u w:val="single"/>
        </w:rPr>
        <w:t>Sources</w:t>
      </w:r>
      <w:r>
        <w:t xml:space="preserve">(adapted with permission) </w:t>
      </w:r>
      <w:r>
        <w:rPr>
          <w:b/>
        </w:rPr>
        <w:t>-</w:t>
      </w:r>
    </w:p>
    <w:p w:rsidR="00300F7E" w:rsidRDefault="00300F7E" w:rsidP="005F4CBB">
      <w:pPr>
        <w:pStyle w:val="NoSpacing"/>
      </w:pPr>
      <w:r>
        <w:t>Ron Freeze Course and Classroom Notes</w:t>
      </w:r>
    </w:p>
    <w:p w:rsidR="00300F7E" w:rsidRDefault="00300F7E" w:rsidP="005F4CBB">
      <w:pPr>
        <w:pStyle w:val="NoSpacing"/>
      </w:pPr>
      <w:r>
        <w:t>Enterprise Systems, Sam M. Walton College of Business, University of Arkansas, Fayetteville</w:t>
      </w:r>
    </w:p>
    <w:p w:rsidR="00300F7E" w:rsidRDefault="00300F7E" w:rsidP="005F4CBB">
      <w:pPr>
        <w:pStyle w:val="NoSpacing"/>
      </w:pPr>
      <w:r>
        <w:t>Microsoft Enterprise Consortium</w:t>
      </w:r>
    </w:p>
    <w:p w:rsidR="00300F7E" w:rsidRDefault="00300F7E" w:rsidP="005F4CBB">
      <w:pPr>
        <w:pStyle w:val="NoSpacing"/>
      </w:pPr>
      <w:r>
        <w:t>IBM Academic Initiative</w:t>
      </w:r>
    </w:p>
    <w:p w:rsidR="00300F7E" w:rsidRDefault="00300F7E" w:rsidP="005F4CBB">
      <w:pPr>
        <w:pStyle w:val="NoSpacing"/>
      </w:pPr>
      <w:r>
        <w:t>SAS</w:t>
      </w:r>
      <w:r>
        <w:rPr>
          <w:vertAlign w:val="superscript"/>
        </w:rPr>
        <w:t>®</w:t>
      </w:r>
      <w:r>
        <w:t xml:space="preserve"> Multivariate Statistics Course Notes &amp; Workshop, 2010  </w:t>
      </w:r>
    </w:p>
    <w:p w:rsidR="00300F7E" w:rsidRDefault="00300F7E" w:rsidP="005F4CBB">
      <w:pPr>
        <w:pStyle w:val="NoSpacing"/>
      </w:pPr>
      <w:r>
        <w:t>SAS</w:t>
      </w:r>
      <w:r>
        <w:rPr>
          <w:vertAlign w:val="superscript"/>
        </w:rPr>
        <w:t>®</w:t>
      </w:r>
      <w:r>
        <w:t xml:space="preserve"> Advanced Business Analytics Course Notes &amp; Workshop, 2010</w:t>
      </w:r>
    </w:p>
    <w:p w:rsidR="00300F7E" w:rsidRDefault="00300F7E" w:rsidP="005F4CBB">
      <w:pPr>
        <w:pStyle w:val="NoSpacing"/>
      </w:pPr>
      <w:r>
        <w:t>Microsoft</w:t>
      </w:r>
      <w:r>
        <w:rPr>
          <w:vertAlign w:val="superscript"/>
        </w:rPr>
        <w:t>®</w:t>
      </w:r>
      <w:r>
        <w:t xml:space="preserve"> Notes</w:t>
      </w:r>
    </w:p>
    <w:p w:rsidR="00300F7E" w:rsidRDefault="00300F7E" w:rsidP="005F4CBB">
      <w:pPr>
        <w:pStyle w:val="NoSpacing"/>
      </w:pPr>
      <w:r>
        <w:t>Teradata</w:t>
      </w:r>
      <w:r>
        <w:rPr>
          <w:vertAlign w:val="superscript"/>
        </w:rPr>
        <w:t>®</w:t>
      </w:r>
      <w:r>
        <w:t xml:space="preserve"> University Network</w:t>
      </w:r>
    </w:p>
    <w:p w:rsidR="00300F7E" w:rsidRDefault="00300F7E" w:rsidP="005F4CBB">
      <w:pPr>
        <w:pStyle w:val="NoSpacing"/>
      </w:pPr>
    </w:p>
    <w:p w:rsidR="00300F7E" w:rsidRDefault="00300F7E" w:rsidP="00300F7E">
      <w:pPr>
        <w:spacing w:after="0"/>
        <w:rPr>
          <w:b/>
          <w:sz w:val="28"/>
          <w:u w:val="single"/>
        </w:rPr>
      </w:pPr>
      <w:r>
        <w:rPr>
          <w:i/>
        </w:rPr>
        <w:t>For educational uses only - adapted from sources with permission.  No part of this publication may be reproduced, stored in a retrieval system, or transmitted, in any form or by any means, electronic, mechanical, photocopying, or otherwise, without the prior written permission from the author/presenter.</w:t>
      </w:r>
    </w:p>
    <w:p w:rsidR="00300F7E" w:rsidRDefault="00300F7E" w:rsidP="006E7449">
      <w:pPr>
        <w:spacing w:after="0"/>
        <w:rPr>
          <w:b/>
          <w:sz w:val="28"/>
          <w:u w:val="single"/>
        </w:rPr>
      </w:pPr>
    </w:p>
    <w:p w:rsidR="00DF399C" w:rsidRPr="00DF399C" w:rsidRDefault="00DF399C" w:rsidP="00DF399C">
      <w:pPr>
        <w:pStyle w:val="Heading1"/>
        <w:numPr>
          <w:ilvl w:val="0"/>
          <w:numId w:val="0"/>
        </w:numPr>
        <w:rPr>
          <w:b/>
          <w:szCs w:val="32"/>
        </w:rPr>
      </w:pPr>
      <w:r w:rsidRPr="00DF399C">
        <w:rPr>
          <w:b/>
          <w:szCs w:val="32"/>
        </w:rPr>
        <w:lastRenderedPageBreak/>
        <w:t>Pelican Stores - Difference Testing for Population Means</w:t>
      </w:r>
    </w:p>
    <w:p w:rsidR="00070EFA" w:rsidRPr="009864D6" w:rsidRDefault="00070EFA" w:rsidP="00070EFA">
      <w:pPr>
        <w:spacing w:after="0"/>
        <w:rPr>
          <w:rFonts w:ascii="Times New Roman" w:hAnsi="Times New Roman" w:cs="Times New Roman"/>
          <w:i/>
        </w:rPr>
      </w:pPr>
      <w:r w:rsidRPr="00A539A2">
        <w:rPr>
          <w:rFonts w:ascii="Times New Roman" w:hAnsi="Times New Roman" w:cs="Times New Roman"/>
          <w:b/>
          <w:sz w:val="28"/>
          <w:u w:val="single"/>
        </w:rPr>
        <w:t>Example</w:t>
      </w:r>
      <w:r w:rsidRPr="00A539A2">
        <w:rPr>
          <w:rFonts w:ascii="Times New Roman" w:hAnsi="Times New Roman" w:cs="Times New Roman"/>
          <w:b/>
          <w:sz w:val="28"/>
        </w:rPr>
        <w:t>:</w:t>
      </w:r>
      <w:r w:rsidR="00BE7665">
        <w:rPr>
          <w:rFonts w:ascii="Times New Roman" w:hAnsi="Times New Roman" w:cs="Times New Roman"/>
          <w:b/>
          <w:sz w:val="28"/>
        </w:rPr>
        <w:t xml:space="preserve"> </w:t>
      </w:r>
      <w:r w:rsidRPr="009864D6">
        <w:rPr>
          <w:rFonts w:ascii="Times New Roman" w:hAnsi="Times New Roman" w:cs="Times New Roman"/>
          <w:i/>
        </w:rPr>
        <w:t>Pelican Stores, a division of National Clothing, is a chain of women’s apparel stores operating</w:t>
      </w:r>
      <w:r w:rsidR="00BE7665">
        <w:rPr>
          <w:rFonts w:ascii="Times New Roman" w:hAnsi="Times New Roman" w:cs="Times New Roman"/>
          <w:i/>
        </w:rPr>
        <w:t xml:space="preserve"> </w:t>
      </w:r>
      <w:r w:rsidRPr="009864D6">
        <w:rPr>
          <w:rFonts w:ascii="Times New Roman" w:hAnsi="Times New Roman" w:cs="Times New Roman"/>
          <w:i/>
        </w:rPr>
        <w:t>throughout the country. The chain recently ran a promotion in which discount</w:t>
      </w:r>
      <w:r w:rsidR="00BE7665">
        <w:rPr>
          <w:rFonts w:ascii="Times New Roman" w:hAnsi="Times New Roman" w:cs="Times New Roman"/>
          <w:i/>
        </w:rPr>
        <w:t xml:space="preserve"> </w:t>
      </w:r>
      <w:r w:rsidRPr="009864D6">
        <w:rPr>
          <w:rFonts w:ascii="Times New Roman" w:hAnsi="Times New Roman" w:cs="Times New Roman"/>
          <w:i/>
        </w:rPr>
        <w:t>coupons were sent to customers of other National Clothing stores. Data collected for a</w:t>
      </w:r>
      <w:r w:rsidR="00BE7665">
        <w:rPr>
          <w:rFonts w:ascii="Times New Roman" w:hAnsi="Times New Roman" w:cs="Times New Roman"/>
          <w:i/>
        </w:rPr>
        <w:t xml:space="preserve"> </w:t>
      </w:r>
      <w:r w:rsidRPr="009864D6">
        <w:rPr>
          <w:rFonts w:ascii="Times New Roman" w:hAnsi="Times New Roman" w:cs="Times New Roman"/>
          <w:i/>
        </w:rPr>
        <w:t>sample of 100 in-store credit card transactions at Pelican Stores during one day while the</w:t>
      </w:r>
      <w:r w:rsidR="00BE7665">
        <w:rPr>
          <w:rFonts w:ascii="Times New Roman" w:hAnsi="Times New Roman" w:cs="Times New Roman"/>
          <w:i/>
        </w:rPr>
        <w:t xml:space="preserve"> </w:t>
      </w:r>
      <w:r w:rsidRPr="009864D6">
        <w:rPr>
          <w:rFonts w:ascii="Times New Roman" w:hAnsi="Times New Roman" w:cs="Times New Roman"/>
          <w:i/>
        </w:rPr>
        <w:t>promotion was running are contained in the file named Pelican</w:t>
      </w:r>
      <w:r w:rsidR="00BE7665">
        <w:rPr>
          <w:rFonts w:ascii="Times New Roman" w:hAnsi="Times New Roman" w:cs="Times New Roman"/>
          <w:i/>
        </w:rPr>
        <w:t xml:space="preserve"> </w:t>
      </w:r>
      <w:r w:rsidRPr="009864D6">
        <w:rPr>
          <w:rFonts w:ascii="Times New Roman" w:hAnsi="Times New Roman" w:cs="Times New Roman"/>
          <w:i/>
        </w:rPr>
        <w:t>Stores.</w:t>
      </w:r>
      <w:r w:rsidR="00BE7665">
        <w:rPr>
          <w:rFonts w:ascii="Times New Roman" w:hAnsi="Times New Roman" w:cs="Times New Roman"/>
          <w:i/>
        </w:rPr>
        <w:t xml:space="preserve"> </w:t>
      </w:r>
      <w:r w:rsidR="00831266">
        <w:rPr>
          <w:rFonts w:ascii="Times New Roman" w:hAnsi="Times New Roman" w:cs="Times New Roman"/>
          <w:i/>
        </w:rPr>
        <w:t xml:space="preserve">The management is interested in knowing if the </w:t>
      </w:r>
      <w:r w:rsidR="00201E24">
        <w:rPr>
          <w:rFonts w:ascii="Times New Roman" w:hAnsi="Times New Roman" w:cs="Times New Roman"/>
          <w:i/>
        </w:rPr>
        <w:t>average</w:t>
      </w:r>
      <w:r w:rsidR="0066405C">
        <w:rPr>
          <w:rFonts w:ascii="Times New Roman" w:hAnsi="Times New Roman" w:cs="Times New Roman"/>
          <w:i/>
        </w:rPr>
        <w:t xml:space="preserve"> spending by </w:t>
      </w:r>
      <w:r w:rsidR="00831266">
        <w:rPr>
          <w:rFonts w:ascii="Times New Roman" w:hAnsi="Times New Roman" w:cs="Times New Roman"/>
          <w:i/>
        </w:rPr>
        <w:t xml:space="preserve">customers who </w:t>
      </w:r>
      <w:r w:rsidR="0066405C">
        <w:rPr>
          <w:rFonts w:ascii="Times New Roman" w:hAnsi="Times New Roman" w:cs="Times New Roman"/>
          <w:i/>
        </w:rPr>
        <w:t>are</w:t>
      </w:r>
      <w:r w:rsidR="00831266">
        <w:rPr>
          <w:rFonts w:ascii="Times New Roman" w:hAnsi="Times New Roman" w:cs="Times New Roman"/>
          <w:i/>
        </w:rPr>
        <w:t xml:space="preserve"> married is significantly different than the </w:t>
      </w:r>
      <w:r w:rsidR="00201E24">
        <w:rPr>
          <w:rFonts w:ascii="Times New Roman" w:hAnsi="Times New Roman" w:cs="Times New Roman"/>
          <w:i/>
        </w:rPr>
        <w:t>average</w:t>
      </w:r>
      <w:r w:rsidR="0066405C">
        <w:rPr>
          <w:rFonts w:ascii="Times New Roman" w:hAnsi="Times New Roman" w:cs="Times New Roman"/>
          <w:i/>
        </w:rPr>
        <w:t xml:space="preserve"> spending by s</w:t>
      </w:r>
      <w:r w:rsidR="00831266">
        <w:rPr>
          <w:rFonts w:ascii="Times New Roman" w:hAnsi="Times New Roman" w:cs="Times New Roman"/>
          <w:i/>
        </w:rPr>
        <w:t>ingle customers.</w:t>
      </w:r>
      <w:r>
        <w:rPr>
          <w:rFonts w:ascii="Times New Roman" w:hAnsi="Times New Roman" w:cs="Times New Roman"/>
          <w:i/>
        </w:rPr>
        <w:tab/>
      </w:r>
    </w:p>
    <w:p w:rsidR="00070EFA" w:rsidRPr="00A539A2" w:rsidRDefault="00070EFA" w:rsidP="00070EFA">
      <w:pPr>
        <w:spacing w:after="0"/>
        <w:rPr>
          <w:rFonts w:ascii="Times New Roman" w:hAnsi="Times New Roman" w:cs="Times New Roman"/>
        </w:rPr>
      </w:pPr>
    </w:p>
    <w:p w:rsidR="00070EFA" w:rsidRDefault="0066405C" w:rsidP="00493586">
      <w:pPr>
        <w:spacing w:after="0"/>
        <w:rPr>
          <w:rFonts w:ascii="Times New Roman" w:hAnsi="Times New Roman" w:cs="Times New Roman"/>
        </w:rPr>
      </w:pPr>
      <w:r w:rsidRPr="0066405C">
        <w:rPr>
          <w:rFonts w:ascii="Times New Roman" w:hAnsi="Times New Roman" w:cs="Times New Roman"/>
        </w:rPr>
        <w:t>Let us demonstrate the use of this test statistic in the following hypothesis testing example.</w:t>
      </w:r>
      <w:r w:rsidR="00BE7665">
        <w:rPr>
          <w:rFonts w:ascii="Times New Roman" w:hAnsi="Times New Roman" w:cs="Times New Roman"/>
        </w:rPr>
        <w:t xml:space="preserve"> </w:t>
      </w:r>
      <w:r w:rsidR="00493586">
        <w:rPr>
          <w:rFonts w:ascii="Times New Roman" w:hAnsi="Times New Roman" w:cs="Times New Roman"/>
        </w:rPr>
        <w:t xml:space="preserve">The population means for the total spending by categories of customers </w:t>
      </w:r>
      <w:r w:rsidR="00493586" w:rsidRPr="00493586">
        <w:rPr>
          <w:rFonts w:ascii="Times New Roman" w:hAnsi="Times New Roman" w:cs="Times New Roman"/>
        </w:rPr>
        <w:t>are as follows.</w:t>
      </w:r>
    </w:p>
    <w:p w:rsidR="00493586" w:rsidRDefault="00493586" w:rsidP="00493586">
      <w:pPr>
        <w:spacing w:after="0"/>
        <w:rPr>
          <w:rFonts w:ascii="Times New Roman" w:hAnsi="Times New Roman" w:cs="Times New Roman"/>
        </w:rPr>
      </w:pPr>
    </w:p>
    <w:p w:rsidR="00493586" w:rsidRPr="005F4CBB" w:rsidRDefault="00493586" w:rsidP="005F4CBB">
      <w:pPr>
        <w:pStyle w:val="NoSpacing"/>
        <w:rPr>
          <w:i w:val="0"/>
        </w:rPr>
      </w:pPr>
      <w:r w:rsidRPr="005F4CBB">
        <w:rPr>
          <w:i w:val="0"/>
        </w:rPr>
        <w:t>μ</w:t>
      </w:r>
      <w:r w:rsidRPr="005F4CBB">
        <w:rPr>
          <w:i w:val="0"/>
          <w:smallCaps/>
          <w:vertAlign w:val="subscript"/>
        </w:rPr>
        <w:t>1</w:t>
      </w:r>
      <w:r w:rsidRPr="005F4CBB">
        <w:rPr>
          <w:i w:val="0"/>
        </w:rPr>
        <w:t xml:space="preserve"> = the mean spending for population of customer who are married</w:t>
      </w:r>
    </w:p>
    <w:p w:rsidR="00493586" w:rsidRPr="005F4CBB" w:rsidRDefault="00493586" w:rsidP="005F4CBB">
      <w:pPr>
        <w:pStyle w:val="NoSpacing"/>
        <w:rPr>
          <w:i w:val="0"/>
        </w:rPr>
      </w:pPr>
      <w:r w:rsidRPr="005F4CBB">
        <w:rPr>
          <w:i w:val="0"/>
        </w:rPr>
        <w:t>μ</w:t>
      </w:r>
      <w:r w:rsidRPr="005F4CBB">
        <w:rPr>
          <w:i w:val="0"/>
          <w:smallCaps/>
          <w:vertAlign w:val="subscript"/>
        </w:rPr>
        <w:t>2</w:t>
      </w:r>
      <w:r w:rsidR="00BE7665" w:rsidRPr="005F4CBB">
        <w:rPr>
          <w:i w:val="0"/>
          <w:smallCaps/>
        </w:rPr>
        <w:t xml:space="preserve"> </w:t>
      </w:r>
      <w:r w:rsidRPr="005F4CBB">
        <w:rPr>
          <w:i w:val="0"/>
        </w:rPr>
        <w:t>= the mean spending for population of customer who are single</w:t>
      </w:r>
    </w:p>
    <w:p w:rsidR="00070EFA" w:rsidRPr="00C47C58" w:rsidRDefault="00070EFA" w:rsidP="00070EFA">
      <w:pPr>
        <w:pStyle w:val="Default"/>
        <w:rPr>
          <w:rFonts w:ascii="Times New Roman" w:hAnsi="Times New Roman" w:cs="Times New Roman"/>
          <w:sz w:val="22"/>
        </w:rPr>
      </w:pPr>
    </w:p>
    <w:p w:rsidR="00070EFA" w:rsidRDefault="00C33505" w:rsidP="008A19C0">
      <w:pPr>
        <w:pStyle w:val="Default"/>
        <w:rPr>
          <w:rFonts w:ascii="Times New Roman" w:hAnsi="Times New Roman" w:cs="Times New Roman"/>
          <w:sz w:val="22"/>
        </w:rPr>
      </w:pPr>
      <w:r w:rsidRPr="00C33505">
        <w:rPr>
          <w:rFonts w:ascii="Times New Roman" w:hAnsi="Times New Roman" w:cs="Times New Roman"/>
          <w:sz w:val="22"/>
        </w:rPr>
        <w:t>We begin with the assumption that no differe</w:t>
      </w:r>
      <w:r>
        <w:rPr>
          <w:rFonts w:ascii="Times New Roman" w:hAnsi="Times New Roman" w:cs="Times New Roman"/>
          <w:sz w:val="22"/>
        </w:rPr>
        <w:t xml:space="preserve">nce exists between the </w:t>
      </w:r>
      <w:r w:rsidR="00B77059">
        <w:rPr>
          <w:rFonts w:ascii="Times New Roman" w:hAnsi="Times New Roman" w:cs="Times New Roman"/>
          <w:sz w:val="22"/>
        </w:rPr>
        <w:t>average spending by married and single customers</w:t>
      </w:r>
      <w:r w:rsidRPr="00C33505">
        <w:rPr>
          <w:rFonts w:ascii="Times New Roman" w:hAnsi="Times New Roman" w:cs="Times New Roman"/>
          <w:sz w:val="22"/>
        </w:rPr>
        <w:t>. Hence, in terms of t</w:t>
      </w:r>
      <w:r>
        <w:rPr>
          <w:rFonts w:ascii="Times New Roman" w:hAnsi="Times New Roman" w:cs="Times New Roman"/>
          <w:sz w:val="22"/>
        </w:rPr>
        <w:t xml:space="preserve">he mean </w:t>
      </w:r>
      <w:r w:rsidR="00DE1EA8">
        <w:rPr>
          <w:rFonts w:ascii="Times New Roman" w:hAnsi="Times New Roman" w:cs="Times New Roman"/>
          <w:sz w:val="22"/>
        </w:rPr>
        <w:t>spending</w:t>
      </w:r>
      <w:r>
        <w:rPr>
          <w:rFonts w:ascii="Times New Roman" w:hAnsi="Times New Roman" w:cs="Times New Roman"/>
          <w:sz w:val="22"/>
        </w:rPr>
        <w:t xml:space="preserve">, the </w:t>
      </w:r>
      <w:r w:rsidRPr="00C33505">
        <w:rPr>
          <w:rFonts w:ascii="Times New Roman" w:hAnsi="Times New Roman" w:cs="Times New Roman"/>
          <w:sz w:val="22"/>
        </w:rPr>
        <w:t xml:space="preserve">null hypothesis is that </w:t>
      </w:r>
      <w:r w:rsidRPr="00493586">
        <w:rPr>
          <w:rFonts w:ascii="Times New Roman" w:hAnsi="Times New Roman" w:cs="Times New Roman"/>
          <w:i/>
        </w:rPr>
        <w:t>μ</w:t>
      </w:r>
      <w:r w:rsidRPr="00493586">
        <w:rPr>
          <w:rFonts w:ascii="Times New Roman" w:hAnsi="Times New Roman" w:cs="Times New Roman"/>
          <w:i/>
          <w:smallCaps/>
          <w:vertAlign w:val="subscript"/>
        </w:rPr>
        <w:t>1</w:t>
      </w:r>
      <w:r w:rsidR="00BE7665" w:rsidRPr="00BE7665">
        <w:rPr>
          <w:rFonts w:ascii="Times New Roman" w:hAnsi="Times New Roman" w:cs="Times New Roman"/>
          <w:i/>
          <w:smallCaps/>
        </w:rPr>
        <w:t xml:space="preserve"> </w:t>
      </w:r>
      <w:r>
        <w:rPr>
          <w:rFonts w:ascii="Times New Roman" w:hAnsi="Times New Roman" w:cs="Times New Roman"/>
          <w:sz w:val="22"/>
        </w:rPr>
        <w:t xml:space="preserve">− </w:t>
      </w:r>
      <w:r w:rsidRPr="00493586">
        <w:rPr>
          <w:rFonts w:ascii="Times New Roman" w:hAnsi="Times New Roman" w:cs="Times New Roman"/>
          <w:i/>
        </w:rPr>
        <w:t>μ</w:t>
      </w:r>
      <w:r>
        <w:rPr>
          <w:rFonts w:ascii="Times New Roman" w:hAnsi="Times New Roman" w:cs="Times New Roman"/>
          <w:i/>
          <w:smallCaps/>
          <w:vertAlign w:val="subscript"/>
        </w:rPr>
        <w:t xml:space="preserve">2 </w:t>
      </w:r>
      <w:r>
        <w:rPr>
          <w:rFonts w:ascii="Times New Roman" w:hAnsi="Times New Roman" w:cs="Times New Roman"/>
          <w:sz w:val="22"/>
        </w:rPr>
        <w:t xml:space="preserve">= </w:t>
      </w:r>
      <w:r w:rsidRPr="00C33505">
        <w:rPr>
          <w:rFonts w:ascii="Times New Roman" w:hAnsi="Times New Roman" w:cs="Times New Roman"/>
          <w:sz w:val="22"/>
        </w:rPr>
        <w:t>0. If sample evidence leads to th</w:t>
      </w:r>
      <w:r>
        <w:rPr>
          <w:rFonts w:ascii="Times New Roman" w:hAnsi="Times New Roman" w:cs="Times New Roman"/>
          <w:sz w:val="22"/>
        </w:rPr>
        <w:t xml:space="preserve">e rejection of this hypothesis, </w:t>
      </w:r>
      <w:r w:rsidR="00DE1EA8">
        <w:rPr>
          <w:rFonts w:ascii="Times New Roman" w:hAnsi="Times New Roman" w:cs="Times New Roman"/>
          <w:sz w:val="22"/>
        </w:rPr>
        <w:t>we will conclude that the mean spending</w:t>
      </w:r>
      <w:r w:rsidRPr="00C33505">
        <w:rPr>
          <w:rFonts w:ascii="Times New Roman" w:hAnsi="Times New Roman" w:cs="Times New Roman"/>
          <w:sz w:val="22"/>
        </w:rPr>
        <w:t xml:space="preserve"> differ</w:t>
      </w:r>
      <w:r w:rsidR="00161A0E">
        <w:rPr>
          <w:rFonts w:ascii="Times New Roman" w:hAnsi="Times New Roman" w:cs="Times New Roman"/>
          <w:sz w:val="22"/>
        </w:rPr>
        <w:t>s</w:t>
      </w:r>
      <w:r w:rsidRPr="00C33505">
        <w:rPr>
          <w:rFonts w:ascii="Times New Roman" w:hAnsi="Times New Roman" w:cs="Times New Roman"/>
          <w:sz w:val="22"/>
        </w:rPr>
        <w:t xml:space="preserve"> for the two populations.</w:t>
      </w:r>
      <w:r w:rsidR="008A19C0">
        <w:rPr>
          <w:rFonts w:ascii="Times New Roman" w:hAnsi="Times New Roman" w:cs="Times New Roman"/>
          <w:sz w:val="22"/>
        </w:rPr>
        <w:t xml:space="preserve"> The null and </w:t>
      </w:r>
      <w:r w:rsidR="008A19C0" w:rsidRPr="008A19C0">
        <w:rPr>
          <w:rFonts w:ascii="Times New Roman" w:hAnsi="Times New Roman" w:cs="Times New Roman"/>
          <w:sz w:val="22"/>
        </w:rPr>
        <w:t xml:space="preserve">alternative hypotheses for this two-tailed test are </w:t>
      </w:r>
      <w:r w:rsidR="008A19C0">
        <w:rPr>
          <w:rFonts w:ascii="Times New Roman" w:hAnsi="Times New Roman" w:cs="Times New Roman"/>
          <w:sz w:val="22"/>
        </w:rPr>
        <w:t>given</w:t>
      </w:r>
      <w:r w:rsidR="008A19C0" w:rsidRPr="008A19C0">
        <w:rPr>
          <w:rFonts w:ascii="Times New Roman" w:hAnsi="Times New Roman" w:cs="Times New Roman"/>
          <w:sz w:val="22"/>
        </w:rPr>
        <w:t xml:space="preserve"> as follows.</w:t>
      </w:r>
    </w:p>
    <w:p w:rsidR="00070EFA" w:rsidRDefault="00070EFA" w:rsidP="00070EFA">
      <w:pPr>
        <w:pStyle w:val="Default"/>
        <w:rPr>
          <w:rFonts w:ascii="Times New Roman" w:hAnsi="Times New Roman" w:cs="Times New Roman"/>
          <w:sz w:val="22"/>
        </w:rPr>
      </w:pPr>
    </w:p>
    <w:p w:rsidR="00475CC6" w:rsidRDefault="00475CC6" w:rsidP="005F4CBB">
      <w:pPr>
        <w:pStyle w:val="NoSpacing"/>
        <w:rPr>
          <w:sz w:val="22"/>
        </w:rPr>
      </w:pPr>
      <w:r>
        <w:t>H</w:t>
      </w:r>
      <w:r>
        <w:rPr>
          <w:smallCaps/>
          <w:vertAlign w:val="subscript"/>
        </w:rPr>
        <w:t xml:space="preserve">0: </w:t>
      </w:r>
      <w:r w:rsidRPr="00493586">
        <w:t>μ</w:t>
      </w:r>
      <w:r w:rsidRPr="00493586">
        <w:rPr>
          <w:smallCaps/>
          <w:vertAlign w:val="subscript"/>
        </w:rPr>
        <w:t>1</w:t>
      </w:r>
      <w:r w:rsidR="00BE7665" w:rsidRPr="00BE7665">
        <w:rPr>
          <w:smallCaps/>
        </w:rPr>
        <w:t xml:space="preserve"> </w:t>
      </w:r>
      <w:r>
        <w:rPr>
          <w:sz w:val="22"/>
        </w:rPr>
        <w:t xml:space="preserve">− </w:t>
      </w:r>
      <w:r w:rsidRPr="00493586">
        <w:t>μ</w:t>
      </w:r>
      <w:r>
        <w:rPr>
          <w:smallCaps/>
          <w:vertAlign w:val="subscript"/>
        </w:rPr>
        <w:t xml:space="preserve">2 </w:t>
      </w:r>
      <w:r>
        <w:rPr>
          <w:sz w:val="22"/>
        </w:rPr>
        <w:t xml:space="preserve">= </w:t>
      </w:r>
      <w:r w:rsidRPr="00C33505">
        <w:rPr>
          <w:sz w:val="22"/>
        </w:rPr>
        <w:t>0</w:t>
      </w:r>
    </w:p>
    <w:p w:rsidR="00724EA3" w:rsidRPr="00A539A2" w:rsidRDefault="00724EA3" w:rsidP="005F4CBB">
      <w:pPr>
        <w:pStyle w:val="NoSpacing"/>
        <w:rPr>
          <w:sz w:val="22"/>
        </w:rPr>
      </w:pPr>
      <w:r>
        <w:t>H</w:t>
      </w:r>
      <w:r w:rsidR="00C5760F" w:rsidRPr="00A539A2">
        <w:rPr>
          <w:vertAlign w:val="subscript"/>
        </w:rPr>
        <w:t>a</w:t>
      </w:r>
      <w:r>
        <w:rPr>
          <w:smallCaps/>
          <w:vertAlign w:val="subscript"/>
        </w:rPr>
        <w:t xml:space="preserve">: </w:t>
      </w:r>
      <w:r w:rsidRPr="00493586">
        <w:t>μ</w:t>
      </w:r>
      <w:r w:rsidRPr="00493586">
        <w:rPr>
          <w:smallCaps/>
          <w:vertAlign w:val="subscript"/>
        </w:rPr>
        <w:t>1</w:t>
      </w:r>
      <w:r w:rsidR="00BE7665" w:rsidRPr="00BE7665">
        <w:rPr>
          <w:smallCaps/>
        </w:rPr>
        <w:t xml:space="preserve"> </w:t>
      </w:r>
      <w:r>
        <w:rPr>
          <w:sz w:val="22"/>
        </w:rPr>
        <w:t xml:space="preserve">− </w:t>
      </w:r>
      <w:r w:rsidRPr="00493586">
        <w:t>μ</w:t>
      </w:r>
      <w:r>
        <w:rPr>
          <w:smallCaps/>
          <w:vertAlign w:val="subscript"/>
        </w:rPr>
        <w:t xml:space="preserve">2 </w:t>
      </w:r>
      <w:r>
        <w:rPr>
          <w:sz w:val="22"/>
        </w:rPr>
        <w:t xml:space="preserve">≠ </w:t>
      </w:r>
      <w:r w:rsidRPr="00C33505">
        <w:rPr>
          <w:sz w:val="22"/>
        </w:rPr>
        <w:t>0</w:t>
      </w:r>
    </w:p>
    <w:p w:rsidR="00724EA3" w:rsidRPr="00A539A2" w:rsidRDefault="00724EA3" w:rsidP="00475CC6">
      <w:pPr>
        <w:pStyle w:val="Default"/>
        <w:jc w:val="center"/>
        <w:rPr>
          <w:rFonts w:ascii="Times New Roman" w:hAnsi="Times New Roman" w:cs="Times New Roman"/>
          <w:sz w:val="22"/>
        </w:rPr>
      </w:pPr>
    </w:p>
    <w:p w:rsidR="00FD6243" w:rsidRDefault="00724EA3" w:rsidP="00070EFA">
      <w:pPr>
        <w:rPr>
          <w:rFonts w:ascii="Times New Roman" w:hAnsi="Times New Roman" w:cs="Times New Roman"/>
        </w:rPr>
      </w:pPr>
      <w:r>
        <w:rPr>
          <w:rFonts w:ascii="Times New Roman" w:hAnsi="Times New Roman" w:cs="Times New Roman"/>
        </w:rPr>
        <w:t>Now</w:t>
      </w:r>
      <w:r w:rsidR="00BE7665">
        <w:rPr>
          <w:rFonts w:ascii="Times New Roman" w:hAnsi="Times New Roman" w:cs="Times New Roman"/>
        </w:rPr>
        <w:t xml:space="preserve"> </w:t>
      </w:r>
      <w:r>
        <w:rPr>
          <w:rFonts w:ascii="Times New Roman" w:hAnsi="Times New Roman" w:cs="Times New Roman"/>
        </w:rPr>
        <w:t>we will</w:t>
      </w:r>
      <w:r w:rsidR="00BE7665">
        <w:rPr>
          <w:rFonts w:ascii="Times New Roman" w:hAnsi="Times New Roman" w:cs="Times New Roman"/>
        </w:rPr>
        <w:t xml:space="preserve"> </w:t>
      </w:r>
      <w:r w:rsidR="00732F1A">
        <w:rPr>
          <w:rFonts w:ascii="Times New Roman" w:hAnsi="Times New Roman" w:cs="Times New Roman"/>
        </w:rPr>
        <w:t>demonstrate a two-tailed hypothesis test about the difference between two population means by computing</w:t>
      </w:r>
      <w:r w:rsidRPr="00724EA3">
        <w:rPr>
          <w:rFonts w:ascii="Times New Roman" w:hAnsi="Times New Roman" w:cs="Times New Roman"/>
        </w:rPr>
        <w:t xml:space="preserve"> the p-value.</w:t>
      </w:r>
    </w:p>
    <w:p w:rsidR="00070EFA" w:rsidRDefault="00FD6243" w:rsidP="00070EFA">
      <w:pPr>
        <w:rPr>
          <w:rFonts w:ascii="Times New Roman" w:hAnsi="Times New Roman" w:cs="Times New Roman"/>
        </w:rPr>
      </w:pPr>
      <w:r>
        <w:rPr>
          <w:rFonts w:ascii="Times New Roman" w:hAnsi="Times New Roman" w:cs="Times New Roman"/>
        </w:rPr>
        <w:br w:type="page"/>
      </w:r>
    </w:p>
    <w:p w:rsidR="00070EFA" w:rsidRPr="00FD6243" w:rsidRDefault="00070EFA" w:rsidP="00FD6243">
      <w:pPr>
        <w:pStyle w:val="Heading1"/>
        <w:numPr>
          <w:ilvl w:val="0"/>
          <w:numId w:val="0"/>
        </w:numPr>
        <w:rPr>
          <w:b/>
        </w:rPr>
      </w:pPr>
      <w:r>
        <w:rPr>
          <w:noProof/>
        </w:rPr>
        <w:lastRenderedPageBreak/>
        <w:drawing>
          <wp:anchor distT="0" distB="0" distL="114300" distR="114300" simplePos="0" relativeHeight="251665408" behindDoc="0" locked="1" layoutInCell="1" allowOverlap="1">
            <wp:simplePos x="0" y="0"/>
            <wp:positionH relativeFrom="column">
              <wp:posOffset>0</wp:posOffset>
            </wp:positionH>
            <wp:positionV relativeFrom="paragraph">
              <wp:posOffset>-136525</wp:posOffset>
            </wp:positionV>
            <wp:extent cx="701675" cy="508635"/>
            <wp:effectExtent l="19050" t="0" r="3175" b="0"/>
            <wp:wrapSquare wrapText="right"/>
            <wp:docPr id="2" name="Picture 33" descr="C:\Program Files\PowerServ\CourseGraphics\demo_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PowerServ\CourseGraphics\demo_eye.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01675" cy="508635"/>
                    </a:xfrm>
                    <a:prstGeom prst="rect">
                      <a:avLst/>
                    </a:prstGeom>
                    <a:noFill/>
                    <a:ln>
                      <a:noFill/>
                    </a:ln>
                  </pic:spPr>
                </pic:pic>
              </a:graphicData>
            </a:graphic>
          </wp:anchor>
        </w:drawing>
      </w:r>
      <w:r w:rsidR="008A18AB" w:rsidRPr="00FD6243">
        <w:rPr>
          <w:b/>
        </w:rPr>
        <w:t>Exercise–Difference Testing for Population Means</w:t>
      </w:r>
    </w:p>
    <w:p w:rsidR="00070EFA" w:rsidRPr="00A539A2" w:rsidRDefault="00070EFA" w:rsidP="00070EFA">
      <w:pPr>
        <w:spacing w:after="0"/>
        <w:rPr>
          <w:rFonts w:ascii="Times New Roman" w:hAnsi="Times New Roman" w:cs="Times New Roman"/>
          <w:b/>
          <w:u w:val="single"/>
        </w:rPr>
      </w:pPr>
    </w:p>
    <w:p w:rsidR="00070EFA" w:rsidRDefault="00070EFA" w:rsidP="00070EFA">
      <w:pPr>
        <w:pStyle w:val="Default"/>
        <w:rPr>
          <w:rFonts w:ascii="Arial" w:hAnsi="Arial" w:cs="Arial"/>
          <w:sz w:val="22"/>
        </w:rPr>
      </w:pPr>
    </w:p>
    <w:p w:rsidR="00070EFA" w:rsidRDefault="00070EFA" w:rsidP="00070EFA">
      <w:pPr>
        <w:pStyle w:val="ListParagraph"/>
        <w:numPr>
          <w:ilvl w:val="0"/>
          <w:numId w:val="4"/>
        </w:numPr>
        <w:spacing w:after="0"/>
        <w:rPr>
          <w:rFonts w:ascii="Times New Roman" w:hAnsi="Times New Roman" w:cs="Times New Roman"/>
        </w:rPr>
      </w:pPr>
      <w:r>
        <w:rPr>
          <w:rFonts w:ascii="Times New Roman" w:hAnsi="Times New Roman" w:cs="Times New Roman"/>
        </w:rPr>
        <w:t xml:space="preserve">Open the </w:t>
      </w:r>
      <w:r w:rsidRPr="00E04567">
        <w:rPr>
          <w:rFonts w:ascii="Times New Roman" w:hAnsi="Times New Roman" w:cs="Times New Roman"/>
          <w:b/>
        </w:rPr>
        <w:t>PelicanStores</w:t>
      </w:r>
      <w:r>
        <w:rPr>
          <w:rFonts w:ascii="Times New Roman" w:hAnsi="Times New Roman" w:cs="Times New Roman"/>
        </w:rPr>
        <w:t xml:space="preserve"> SAS Dataset using the following path:</w:t>
      </w:r>
    </w:p>
    <w:p w:rsidR="00070EFA" w:rsidRDefault="00070EFA" w:rsidP="00070EFA">
      <w:pPr>
        <w:pStyle w:val="ListParagraph"/>
        <w:spacing w:after="0"/>
        <w:rPr>
          <w:rFonts w:ascii="Times New Roman" w:hAnsi="Times New Roman" w:cs="Times New Roman"/>
        </w:rPr>
      </w:pPr>
    </w:p>
    <w:p w:rsidR="00070EFA" w:rsidRPr="00F1407F" w:rsidRDefault="00070EFA" w:rsidP="00070EFA">
      <w:pPr>
        <w:pStyle w:val="ListParagraph"/>
        <w:spacing w:after="0"/>
        <w:rPr>
          <w:rFonts w:ascii="Times New Roman" w:hAnsi="Times New Roman" w:cs="Times New Roman"/>
        </w:rPr>
      </w:pPr>
      <w:r w:rsidRPr="00F1407F">
        <w:rPr>
          <w:rFonts w:ascii="Times New Roman" w:hAnsi="Times New Roman" w:cs="Times New Roman"/>
          <w:b/>
        </w:rPr>
        <w:t>File &gt; Open &gt;Data--&gt; Servers &gt;SASApp--&gt;Files &gt; D: &gt; ISYS 5503--&gt; ISYS 5503 Shared Datasets--&gt;</w:t>
      </w:r>
      <w:r>
        <w:rPr>
          <w:rFonts w:ascii="Times New Roman" w:hAnsi="Times New Roman" w:cs="Times New Roman"/>
          <w:b/>
        </w:rPr>
        <w:t>PelicanStores</w:t>
      </w:r>
    </w:p>
    <w:p w:rsidR="00070EFA" w:rsidRDefault="00070EFA" w:rsidP="00070EFA">
      <w:pPr>
        <w:spacing w:after="0"/>
        <w:rPr>
          <w:rFonts w:ascii="Times New Roman" w:hAnsi="Times New Roman" w:cs="Times New Roman"/>
        </w:rPr>
      </w:pPr>
    </w:p>
    <w:p w:rsidR="00070EFA" w:rsidRPr="00D32185" w:rsidRDefault="00070EFA" w:rsidP="00070EFA">
      <w:pPr>
        <w:pStyle w:val="ListParagraph"/>
        <w:numPr>
          <w:ilvl w:val="0"/>
          <w:numId w:val="4"/>
        </w:numPr>
        <w:spacing w:after="0"/>
        <w:rPr>
          <w:rFonts w:ascii="Times New Roman" w:hAnsi="Times New Roman" w:cs="Times New Roman"/>
          <w:b/>
        </w:rPr>
      </w:pPr>
      <w:r w:rsidRPr="002832AB">
        <w:rPr>
          <w:rFonts w:ascii="Times New Roman" w:hAnsi="Times New Roman" w:cs="Times New Roman"/>
        </w:rPr>
        <w:t xml:space="preserve">Select </w:t>
      </w:r>
      <w:r w:rsidR="00076425">
        <w:rPr>
          <w:rFonts w:ascii="Times New Roman" w:hAnsi="Times New Roman" w:cs="Times New Roman"/>
          <w:b/>
          <w:u w:val="single"/>
        </w:rPr>
        <w:t>Analze</w:t>
      </w:r>
      <w:r>
        <w:sym w:font="Wingdings" w:char="00F0"/>
      </w:r>
      <w:r w:rsidR="00076425">
        <w:rPr>
          <w:rFonts w:ascii="Times New Roman" w:hAnsi="Times New Roman" w:cs="Times New Roman"/>
          <w:b/>
        </w:rPr>
        <w:t xml:space="preserve">ANOVA </w:t>
      </w:r>
      <w:r w:rsidR="00076425">
        <w:sym w:font="Wingdings" w:char="00F0"/>
      </w:r>
      <w:r w:rsidR="00076425" w:rsidRPr="00076425">
        <w:rPr>
          <w:rFonts w:ascii="Times New Roman" w:hAnsi="Times New Roman" w:cs="Times New Roman"/>
        </w:rPr>
        <w:t>t Test</w:t>
      </w:r>
      <w:r w:rsidR="00076425">
        <w:rPr>
          <w:rFonts w:ascii="Times New Roman" w:hAnsi="Times New Roman" w:cs="Times New Roman"/>
        </w:rPr>
        <w:t>…</w:t>
      </w:r>
    </w:p>
    <w:p w:rsidR="00D64928" w:rsidRDefault="00D64928" w:rsidP="00D64928">
      <w:pPr>
        <w:pStyle w:val="Default"/>
        <w:rPr>
          <w:rFonts w:ascii="Times New Roman" w:hAnsi="Times New Roman" w:cs="Times New Roman"/>
          <w:sz w:val="22"/>
          <w:szCs w:val="22"/>
        </w:rPr>
      </w:pPr>
    </w:p>
    <w:p w:rsidR="00076425" w:rsidRPr="002832AB" w:rsidRDefault="00076425" w:rsidP="00D32185">
      <w:pPr>
        <w:pStyle w:val="Default"/>
        <w:ind w:firstLine="720"/>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4007039" cy="2058518"/>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005164" cy="2057555"/>
                    </a:xfrm>
                    <a:prstGeom prst="rect">
                      <a:avLst/>
                    </a:prstGeom>
                    <a:noFill/>
                    <a:ln w="9525">
                      <a:noFill/>
                      <a:miter lim="800000"/>
                      <a:headEnd/>
                      <a:tailEnd/>
                    </a:ln>
                  </pic:spPr>
                </pic:pic>
              </a:graphicData>
            </a:graphic>
          </wp:inline>
        </w:drawing>
      </w:r>
    </w:p>
    <w:p w:rsidR="00D32185" w:rsidRDefault="00D32185" w:rsidP="00D32185">
      <w:pPr>
        <w:spacing w:after="0"/>
        <w:rPr>
          <w:rFonts w:ascii="Times New Roman" w:hAnsi="Times New Roman" w:cs="Times New Roman"/>
          <w:b/>
        </w:rPr>
      </w:pPr>
    </w:p>
    <w:p w:rsidR="00D32185" w:rsidRDefault="00D32185" w:rsidP="00D32185">
      <w:pPr>
        <w:pStyle w:val="ListParagraph"/>
        <w:numPr>
          <w:ilvl w:val="0"/>
          <w:numId w:val="4"/>
        </w:numPr>
        <w:spacing w:after="0"/>
        <w:rPr>
          <w:rFonts w:ascii="Times New Roman" w:hAnsi="Times New Roman" w:cs="Times New Roman"/>
        </w:rPr>
      </w:pPr>
      <w:r w:rsidRPr="00D32185">
        <w:rPr>
          <w:rFonts w:ascii="Times New Roman" w:hAnsi="Times New Roman" w:cs="Times New Roman"/>
        </w:rPr>
        <w:t xml:space="preserve">Leave </w:t>
      </w:r>
      <w:r w:rsidRPr="00D32185">
        <w:rPr>
          <w:rFonts w:ascii="Times New Roman" w:hAnsi="Times New Roman" w:cs="Times New Roman"/>
          <w:b/>
          <w:u w:val="single"/>
        </w:rPr>
        <w:t>Two Sample</w:t>
      </w:r>
      <w:r w:rsidRPr="00D32185">
        <w:rPr>
          <w:rFonts w:ascii="Times New Roman" w:hAnsi="Times New Roman" w:cs="Times New Roman"/>
        </w:rPr>
        <w:t xml:space="preserve"> selected.</w:t>
      </w:r>
    </w:p>
    <w:p w:rsidR="00D32185" w:rsidRDefault="00D32185" w:rsidP="00D32185">
      <w:pPr>
        <w:pStyle w:val="ListParagraph"/>
        <w:spacing w:after="0"/>
        <w:rPr>
          <w:rFonts w:ascii="Times New Roman" w:hAnsi="Times New Roman" w:cs="Times New Roman"/>
        </w:rPr>
      </w:pPr>
    </w:p>
    <w:p w:rsidR="00F8486E" w:rsidRDefault="00D32185" w:rsidP="00D32185">
      <w:pPr>
        <w:pStyle w:val="ListParagraph"/>
        <w:spacing w:after="0"/>
        <w:rPr>
          <w:rFonts w:ascii="Times New Roman" w:hAnsi="Times New Roman" w:cs="Times New Roman"/>
        </w:rPr>
      </w:pPr>
      <w:r w:rsidRPr="00D32185">
        <w:rPr>
          <w:rFonts w:ascii="Times New Roman" w:hAnsi="Times New Roman" w:cs="Times New Roman"/>
          <w:noProof/>
        </w:rPr>
        <w:drawing>
          <wp:inline distT="0" distB="0" distL="0" distR="0">
            <wp:extent cx="4432777" cy="2601320"/>
            <wp:effectExtent l="19050" t="19050" r="24923" b="2758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32826" cy="2601349"/>
                    </a:xfrm>
                    <a:prstGeom prst="rect">
                      <a:avLst/>
                    </a:prstGeom>
                    <a:noFill/>
                    <a:ln w="6350" cmpd="sng">
                      <a:solidFill>
                        <a:srgbClr val="000000"/>
                      </a:solidFill>
                      <a:miter lim="800000"/>
                      <a:headEnd/>
                      <a:tailEnd/>
                    </a:ln>
                    <a:effectLst/>
                  </pic:spPr>
                </pic:pic>
              </a:graphicData>
            </a:graphic>
          </wp:inline>
        </w:drawing>
      </w:r>
    </w:p>
    <w:p w:rsidR="00F8486E" w:rsidRDefault="00F8486E">
      <w:pPr>
        <w:rPr>
          <w:rFonts w:ascii="Times New Roman" w:hAnsi="Times New Roman" w:cs="Times New Roman"/>
        </w:rPr>
      </w:pPr>
      <w:r>
        <w:rPr>
          <w:rFonts w:ascii="Times New Roman" w:hAnsi="Times New Roman" w:cs="Times New Roman"/>
        </w:rPr>
        <w:br w:type="page"/>
      </w:r>
    </w:p>
    <w:p w:rsidR="00D32185" w:rsidRDefault="007021CF" w:rsidP="00F8486E">
      <w:pPr>
        <w:pStyle w:val="ListParagraph"/>
        <w:numPr>
          <w:ilvl w:val="0"/>
          <w:numId w:val="4"/>
        </w:numPr>
        <w:spacing w:after="0"/>
        <w:rPr>
          <w:rFonts w:ascii="Times New Roman" w:hAnsi="Times New Roman" w:cs="Times New Roman"/>
        </w:rPr>
      </w:pPr>
      <w:r>
        <w:rPr>
          <w:rFonts w:ascii="Times New Roman" w:hAnsi="Times New Roman" w:cs="Times New Roman"/>
        </w:rPr>
        <w:lastRenderedPageBreak/>
        <w:t xml:space="preserve">With </w:t>
      </w:r>
      <w:r w:rsidR="00F8486E" w:rsidRPr="007021CF">
        <w:rPr>
          <w:rFonts w:ascii="Times New Roman" w:hAnsi="Times New Roman" w:cs="Times New Roman"/>
          <w:b/>
          <w:u w:val="single"/>
        </w:rPr>
        <w:t>Data</w:t>
      </w:r>
      <w:r>
        <w:rPr>
          <w:rFonts w:ascii="Times New Roman" w:hAnsi="Times New Roman" w:cs="Times New Roman"/>
        </w:rPr>
        <w:t xml:space="preserve"> selected on the left</w:t>
      </w:r>
      <w:r w:rsidR="00F8486E" w:rsidRPr="00F8486E">
        <w:rPr>
          <w:rFonts w:ascii="Times New Roman" w:hAnsi="Times New Roman" w:cs="Times New Roman"/>
        </w:rPr>
        <w:t xml:space="preserve">, choose </w:t>
      </w:r>
      <w:r w:rsidRPr="007021CF">
        <w:rPr>
          <w:rFonts w:ascii="Times New Roman" w:hAnsi="Times New Roman" w:cs="Times New Roman"/>
          <w:u w:val="single"/>
        </w:rPr>
        <w:t>Net Sales</w:t>
      </w:r>
      <w:r w:rsidR="00F8486E" w:rsidRPr="00F8486E">
        <w:rPr>
          <w:rFonts w:ascii="Times New Roman" w:hAnsi="Times New Roman" w:cs="Times New Roman"/>
        </w:rPr>
        <w:t xml:space="preserve"> as the analysis variable and </w:t>
      </w:r>
      <w:r w:rsidRPr="007021CF">
        <w:rPr>
          <w:rFonts w:ascii="Times New Roman" w:hAnsi="Times New Roman" w:cs="Times New Roman"/>
          <w:u w:val="single"/>
        </w:rPr>
        <w:t>Marital Status</w:t>
      </w:r>
      <w:r w:rsidR="00F8486E" w:rsidRPr="00F8486E">
        <w:rPr>
          <w:rFonts w:ascii="Times New Roman" w:hAnsi="Times New Roman" w:cs="Times New Roman"/>
        </w:rPr>
        <w:t xml:space="preserve"> as the classification variable.</w:t>
      </w:r>
    </w:p>
    <w:p w:rsidR="002B2D37" w:rsidRDefault="002B2D37" w:rsidP="002B2D37">
      <w:pPr>
        <w:pStyle w:val="ListParagraph"/>
        <w:spacing w:after="0"/>
        <w:rPr>
          <w:rFonts w:ascii="Times New Roman" w:hAnsi="Times New Roman" w:cs="Times New Roman"/>
        </w:rPr>
      </w:pPr>
      <w:r>
        <w:rPr>
          <w:rFonts w:ascii="Times New Roman" w:hAnsi="Times New Roman" w:cs="Times New Roman"/>
          <w:noProof/>
        </w:rPr>
        <w:drawing>
          <wp:inline distT="0" distB="0" distL="0" distR="0">
            <wp:extent cx="4054807" cy="2475025"/>
            <wp:effectExtent l="19050" t="0" r="2843"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059034" cy="2477605"/>
                    </a:xfrm>
                    <a:prstGeom prst="rect">
                      <a:avLst/>
                    </a:prstGeom>
                    <a:noFill/>
                    <a:ln w="9525">
                      <a:noFill/>
                      <a:miter lim="800000"/>
                      <a:headEnd/>
                      <a:tailEnd/>
                    </a:ln>
                  </pic:spPr>
                </pic:pic>
              </a:graphicData>
            </a:graphic>
          </wp:inline>
        </w:drawing>
      </w:r>
    </w:p>
    <w:p w:rsidR="002B2D37" w:rsidRDefault="002B2D37" w:rsidP="002B2D37">
      <w:pPr>
        <w:spacing w:after="0"/>
        <w:rPr>
          <w:rFonts w:ascii="Times New Roman" w:hAnsi="Times New Roman" w:cs="Times New Roman"/>
        </w:rPr>
      </w:pPr>
    </w:p>
    <w:p w:rsidR="002B2D37" w:rsidRDefault="002B2D37" w:rsidP="002B2D37">
      <w:pPr>
        <w:pStyle w:val="ListParagraph"/>
        <w:numPr>
          <w:ilvl w:val="0"/>
          <w:numId w:val="4"/>
        </w:numPr>
        <w:spacing w:after="0"/>
        <w:rPr>
          <w:rFonts w:ascii="Times New Roman" w:hAnsi="Times New Roman" w:cs="Times New Roman"/>
        </w:rPr>
      </w:pPr>
      <w:r>
        <w:rPr>
          <w:rFonts w:ascii="Times New Roman" w:hAnsi="Times New Roman" w:cs="Times New Roman"/>
        </w:rPr>
        <w:t xml:space="preserve">Click </w:t>
      </w:r>
      <w:r>
        <w:rPr>
          <w:rFonts w:ascii="Times New Roman" w:hAnsi="Times New Roman" w:cs="Times New Roman"/>
          <w:noProof/>
        </w:rPr>
        <w:drawing>
          <wp:inline distT="0" distB="0" distL="0" distR="0">
            <wp:extent cx="859790" cy="231775"/>
            <wp:effectExtent l="19050" t="0" r="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59790" cy="231775"/>
                    </a:xfrm>
                    <a:prstGeom prst="rect">
                      <a:avLst/>
                    </a:prstGeom>
                    <a:noFill/>
                    <a:ln w="9525">
                      <a:noFill/>
                      <a:miter lim="800000"/>
                      <a:headEnd/>
                      <a:tailEnd/>
                    </a:ln>
                  </pic:spPr>
                </pic:pic>
              </a:graphicData>
            </a:graphic>
          </wp:inline>
        </w:drawing>
      </w:r>
    </w:p>
    <w:p w:rsidR="00E75F46" w:rsidRDefault="00E75F46" w:rsidP="00E75F46">
      <w:pPr>
        <w:pStyle w:val="ListParagraph"/>
        <w:spacing w:after="0"/>
        <w:rPr>
          <w:rFonts w:ascii="Times New Roman" w:hAnsi="Times New Roman" w:cs="Times New Roman"/>
        </w:rPr>
      </w:pPr>
    </w:p>
    <w:p w:rsidR="00E75F46" w:rsidRDefault="00E75F46" w:rsidP="00E75F46">
      <w:pPr>
        <w:pStyle w:val="ListParagraph"/>
        <w:spacing w:after="0"/>
        <w:rPr>
          <w:rFonts w:ascii="Times New Roman" w:hAnsi="Times New Roman" w:cs="Times New Roman"/>
          <w:b/>
          <w:u w:val="single"/>
        </w:rPr>
      </w:pPr>
      <w:r w:rsidRPr="00E75F46">
        <w:rPr>
          <w:rFonts w:ascii="Times New Roman" w:hAnsi="Times New Roman" w:cs="Times New Roman"/>
          <w:b/>
          <w:u w:val="single"/>
        </w:rPr>
        <w:t>Results</w:t>
      </w:r>
      <w:r>
        <w:rPr>
          <w:rFonts w:ascii="Times New Roman" w:hAnsi="Times New Roman" w:cs="Times New Roman"/>
          <w:b/>
          <w:u w:val="single"/>
        </w:rPr>
        <w:t>:</w:t>
      </w:r>
    </w:p>
    <w:p w:rsidR="00E75F46" w:rsidRDefault="00E75F46" w:rsidP="00E75F46">
      <w:pPr>
        <w:pStyle w:val="ListParagraph"/>
        <w:spacing w:after="0"/>
        <w:rPr>
          <w:rFonts w:ascii="Times New Roman" w:hAnsi="Times New Roman" w:cs="Times New Roman"/>
          <w:b/>
          <w:u w:val="single"/>
        </w:rPr>
      </w:pPr>
    </w:p>
    <w:p w:rsidR="00E75F46" w:rsidRPr="00E75F46" w:rsidRDefault="00E75F46" w:rsidP="00E75F46">
      <w:pPr>
        <w:pStyle w:val="ListParagraph"/>
        <w:spacing w:after="0"/>
        <w:rPr>
          <w:rFonts w:ascii="Times New Roman" w:hAnsi="Times New Roman" w:cs="Times New Roman"/>
        </w:rPr>
      </w:pPr>
      <w:r>
        <w:rPr>
          <w:rFonts w:ascii="Times New Roman" w:hAnsi="Times New Roman" w:cs="Times New Roman"/>
        </w:rPr>
        <w:t xml:space="preserve">In the following </w:t>
      </w:r>
      <w:r w:rsidR="005A0E47">
        <w:rPr>
          <w:rFonts w:ascii="Times New Roman" w:hAnsi="Times New Roman" w:cs="Times New Roman"/>
        </w:rPr>
        <w:t xml:space="preserve">statistics </w:t>
      </w:r>
      <w:r>
        <w:rPr>
          <w:rFonts w:ascii="Times New Roman" w:hAnsi="Times New Roman" w:cs="Times New Roman"/>
        </w:rPr>
        <w:t xml:space="preserve">table, we can see </w:t>
      </w:r>
      <w:r w:rsidRPr="00E75F46">
        <w:rPr>
          <w:rFonts w:ascii="Times New Roman" w:hAnsi="Times New Roman" w:cs="Times New Roman"/>
        </w:rPr>
        <w:t>the descriptive statistics for each group and their differences. The confidence limits for the sample mean and sample standard deviation are also shown</w:t>
      </w:r>
    </w:p>
    <w:p w:rsidR="00E75F46" w:rsidRDefault="00E75F46" w:rsidP="00E75F46">
      <w:pPr>
        <w:pStyle w:val="ListParagraph"/>
        <w:spacing w:after="0"/>
        <w:rPr>
          <w:rFonts w:ascii="Times New Roman" w:hAnsi="Times New Roman" w:cs="Times New Roman"/>
          <w:b/>
          <w:u w:val="single"/>
        </w:rPr>
      </w:pPr>
    </w:p>
    <w:p w:rsidR="00E75F46" w:rsidRDefault="00E75F46" w:rsidP="00E01C32">
      <w:pPr>
        <w:pStyle w:val="ListParagraph"/>
        <w:spacing w:after="0"/>
        <w:jc w:val="center"/>
        <w:rPr>
          <w:rFonts w:ascii="Times New Roman" w:hAnsi="Times New Roman" w:cs="Times New Roman"/>
          <w:u w:val="single"/>
        </w:rPr>
      </w:pPr>
      <w:r w:rsidRPr="00E75F46">
        <w:rPr>
          <w:rFonts w:ascii="Times New Roman" w:hAnsi="Times New Roman" w:cs="Times New Roman"/>
          <w:noProof/>
        </w:rPr>
        <w:drawing>
          <wp:inline distT="0" distB="0" distL="0" distR="0">
            <wp:extent cx="3979744" cy="730228"/>
            <wp:effectExtent l="19050" t="0" r="1706" b="0"/>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3982198" cy="730678"/>
                    </a:xfrm>
                    <a:prstGeom prst="rect">
                      <a:avLst/>
                    </a:prstGeom>
                    <a:noFill/>
                    <a:ln w="9525">
                      <a:noFill/>
                      <a:miter lim="800000"/>
                      <a:headEnd/>
                      <a:tailEnd/>
                    </a:ln>
                  </pic:spPr>
                </pic:pic>
              </a:graphicData>
            </a:graphic>
          </wp:inline>
        </w:drawing>
      </w:r>
    </w:p>
    <w:p w:rsidR="003B0687" w:rsidRPr="00E75F46" w:rsidRDefault="003B0687" w:rsidP="00E01C32">
      <w:pPr>
        <w:pStyle w:val="ListParagraph"/>
        <w:spacing w:after="0"/>
        <w:jc w:val="center"/>
        <w:rPr>
          <w:rFonts w:ascii="Times New Roman" w:hAnsi="Times New Roman" w:cs="Times New Roman"/>
          <w:u w:val="single"/>
        </w:rPr>
      </w:pPr>
      <w:r w:rsidRPr="003B0687">
        <w:rPr>
          <w:rFonts w:ascii="Times New Roman" w:hAnsi="Times New Roman" w:cs="Times New Roman"/>
          <w:noProof/>
        </w:rPr>
        <w:drawing>
          <wp:inline distT="0" distB="0" distL="0" distR="0">
            <wp:extent cx="4590083" cy="812672"/>
            <wp:effectExtent l="19050" t="0" r="967"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b="39547"/>
                    <a:stretch>
                      <a:fillRect/>
                    </a:stretch>
                  </pic:blipFill>
                  <pic:spPr bwMode="auto">
                    <a:xfrm>
                      <a:off x="0" y="0"/>
                      <a:ext cx="4590083" cy="812672"/>
                    </a:xfrm>
                    <a:prstGeom prst="rect">
                      <a:avLst/>
                    </a:prstGeom>
                    <a:noFill/>
                    <a:ln w="9525">
                      <a:noFill/>
                      <a:miter lim="800000"/>
                      <a:headEnd/>
                      <a:tailEnd/>
                    </a:ln>
                  </pic:spPr>
                </pic:pic>
              </a:graphicData>
            </a:graphic>
          </wp:inline>
        </w:drawing>
      </w:r>
    </w:p>
    <w:p w:rsidR="00E75F46" w:rsidRDefault="00E75F46" w:rsidP="00E75F46">
      <w:pPr>
        <w:pStyle w:val="ListParagraph"/>
        <w:spacing w:after="0"/>
        <w:rPr>
          <w:rFonts w:ascii="Times New Roman" w:hAnsi="Times New Roman" w:cs="Times New Roman"/>
          <w:b/>
          <w:u w:val="single"/>
        </w:rPr>
      </w:pPr>
    </w:p>
    <w:p w:rsidR="005332CD" w:rsidRDefault="005332CD">
      <w:pPr>
        <w:rPr>
          <w:rFonts w:ascii="Times New Roman" w:eastAsia="Times New Roman" w:hAnsi="Times New Roman" w:cs="Times New Roman"/>
          <w:i/>
          <w:noProof/>
          <w:kern w:val="28"/>
          <w:sz w:val="32"/>
          <w:szCs w:val="20"/>
        </w:rPr>
      </w:pPr>
      <w:r>
        <w:rPr>
          <w:i/>
          <w:noProof/>
        </w:rPr>
        <w:br w:type="page"/>
      </w:r>
    </w:p>
    <w:p w:rsidR="000B7771" w:rsidRDefault="000B7771" w:rsidP="005332CD">
      <w:pPr>
        <w:pStyle w:val="Heading1"/>
        <w:numPr>
          <w:ilvl w:val="0"/>
          <w:numId w:val="0"/>
        </w:numPr>
        <w:rPr>
          <w:b/>
          <w:noProof/>
        </w:rPr>
      </w:pPr>
      <w:r w:rsidRPr="005332CD">
        <w:rPr>
          <w:b/>
          <w:i/>
          <w:noProof/>
        </w:rPr>
        <w:lastRenderedPageBreak/>
        <w:t>P</w:t>
      </w:r>
      <w:r w:rsidR="00F2099B" w:rsidRPr="005332CD">
        <w:rPr>
          <w:b/>
          <w:noProof/>
        </w:rPr>
        <w:t>-value Approach</w:t>
      </w:r>
    </w:p>
    <w:p w:rsidR="00161A0E" w:rsidRPr="00161A0E" w:rsidRDefault="00161A0E" w:rsidP="00161A0E">
      <w:pPr>
        <w:spacing w:after="0"/>
        <w:rPr>
          <w:rFonts w:ascii="Times New Roman" w:hAnsi="Times New Roman" w:cs="Times New Roman"/>
        </w:rPr>
      </w:pPr>
      <w:r w:rsidRPr="00161A0E">
        <w:rPr>
          <w:rFonts w:ascii="Times New Roman" w:hAnsi="Times New Roman" w:cs="Times New Roman"/>
        </w:rPr>
        <w:t>SASEG provides both the p-value and critical value of the tests for comparison.</w:t>
      </w:r>
      <w:r>
        <w:rPr>
          <w:rFonts w:ascii="Times New Roman" w:hAnsi="Times New Roman" w:cs="Times New Roman"/>
        </w:rPr>
        <w:t xml:space="preserve"> I</w:t>
      </w:r>
      <w:r w:rsidR="004D73C6">
        <w:rPr>
          <w:rFonts w:ascii="Times New Roman" w:hAnsi="Times New Roman" w:cs="Times New Roman"/>
        </w:rPr>
        <w:t>n this section, we will provide</w:t>
      </w:r>
      <w:r>
        <w:rPr>
          <w:rFonts w:ascii="Times New Roman" w:hAnsi="Times New Roman" w:cs="Times New Roman"/>
        </w:rPr>
        <w:t xml:space="preserve"> the steps using only the p-value approach to determine whether the null hypothesis will be rejected. </w:t>
      </w:r>
    </w:p>
    <w:p w:rsidR="00F2099B" w:rsidRPr="005F4CBB" w:rsidRDefault="00550AD0" w:rsidP="005F4CBB">
      <w:pPr>
        <w:pStyle w:val="Heading3"/>
      </w:pPr>
      <w:r w:rsidRPr="005F4CBB">
        <w:t xml:space="preserve">Test for </w:t>
      </w:r>
      <w:r w:rsidR="000B7771" w:rsidRPr="005F4CBB">
        <w:t>V</w:t>
      </w:r>
      <w:r w:rsidR="00074B88" w:rsidRPr="005F4CBB">
        <w:t>ariance</w:t>
      </w:r>
    </w:p>
    <w:p w:rsidR="00153D36" w:rsidRPr="00F03085" w:rsidRDefault="00153D36" w:rsidP="005F4CBB">
      <w:pPr>
        <w:spacing w:after="120"/>
        <w:rPr>
          <w:rFonts w:ascii="Times New Roman" w:hAnsi="Times New Roman" w:cs="Times New Roman"/>
        </w:rPr>
      </w:pPr>
      <w:r w:rsidRPr="00F03085">
        <w:rPr>
          <w:rFonts w:ascii="Times New Roman" w:hAnsi="Times New Roman" w:cs="Times New Roman"/>
        </w:rPr>
        <w:t>Before testing the hypothesis for population mean, we will first</w:t>
      </w:r>
      <w:r w:rsidR="00137C10" w:rsidRPr="00F03085">
        <w:rPr>
          <w:rFonts w:ascii="Times New Roman" w:hAnsi="Times New Roman" w:cs="Times New Roman"/>
        </w:rPr>
        <w:t xml:space="preserve"> examine the </w:t>
      </w:r>
      <w:r w:rsidR="00E75F46" w:rsidRPr="00F03085">
        <w:rPr>
          <w:rFonts w:ascii="Times New Roman" w:hAnsi="Times New Roman" w:cs="Times New Roman"/>
        </w:rPr>
        <w:t xml:space="preserve">Equality of Variances table that appears at the bottom of the output. </w:t>
      </w:r>
      <w:r w:rsidR="00161A0E">
        <w:rPr>
          <w:rFonts w:ascii="Times New Roman" w:hAnsi="Times New Roman" w:cs="Times New Roman"/>
        </w:rPr>
        <w:t>An analysis of the equality of variance tes</w:t>
      </w:r>
      <w:r w:rsidR="004D73C6">
        <w:rPr>
          <w:rFonts w:ascii="Times New Roman" w:hAnsi="Times New Roman" w:cs="Times New Roman"/>
        </w:rPr>
        <w:t>ts one of the ANOVA assumptions.</w:t>
      </w:r>
      <w:r w:rsidR="00161A0E">
        <w:rPr>
          <w:rFonts w:ascii="Times New Roman" w:hAnsi="Times New Roman" w:cs="Times New Roman"/>
        </w:rPr>
        <w:t xml:space="preserve"> </w:t>
      </w:r>
      <w:r w:rsidR="00C957C9">
        <w:rPr>
          <w:rFonts w:ascii="Times New Roman" w:hAnsi="Times New Roman" w:cs="Times New Roman"/>
        </w:rPr>
        <w:t xml:space="preserve">The result of variance test will help us determine which </w:t>
      </w:r>
      <w:r w:rsidR="00C957C9">
        <w:rPr>
          <w:rFonts w:ascii="Times New Roman" w:hAnsi="Times New Roman" w:cs="Times New Roman"/>
          <w:i/>
        </w:rPr>
        <w:t>t-</w:t>
      </w:r>
      <w:r w:rsidR="00C957C9">
        <w:rPr>
          <w:rFonts w:ascii="Times New Roman" w:hAnsi="Times New Roman" w:cs="Times New Roman"/>
        </w:rPr>
        <w:t xml:space="preserve">value to choose out of Pooled and Satterthwaite method while doing the test for mean. </w:t>
      </w:r>
      <w:r w:rsidRPr="00F03085">
        <w:rPr>
          <w:rFonts w:ascii="Times New Roman" w:hAnsi="Times New Roman" w:cs="Times New Roman"/>
        </w:rPr>
        <w:t>The hypothesis for equality of variance is given by:</w:t>
      </w:r>
    </w:p>
    <w:p w:rsidR="00153D36" w:rsidRDefault="00153D36" w:rsidP="00E75F46">
      <w:pPr>
        <w:pStyle w:val="ListParagraph"/>
        <w:spacing w:after="0"/>
        <w:rPr>
          <w:rFonts w:ascii="Times New Roman" w:hAnsi="Times New Roman" w:cs="Times New Roman"/>
        </w:rPr>
      </w:pPr>
    </w:p>
    <w:p w:rsidR="00153D36" w:rsidRPr="007C7667" w:rsidRDefault="00153D36" w:rsidP="005F4CBB">
      <w:pPr>
        <w:pStyle w:val="NoSpacing"/>
      </w:pPr>
      <w:r w:rsidRPr="007C7667">
        <w:t>H</w:t>
      </w:r>
      <w:r w:rsidRPr="007C7667">
        <w:rPr>
          <w:vertAlign w:val="subscript"/>
        </w:rPr>
        <w:t>0</w:t>
      </w:r>
      <w:r w:rsidRPr="007C7667">
        <w:t xml:space="preserve">: </w:t>
      </w:r>
      <w:r w:rsidRPr="007C7667">
        <w:rPr>
          <w:rFonts w:ascii="Arial" w:hAnsi="Arial" w:cs="Arial"/>
          <w:color w:val="252525"/>
          <w:szCs w:val="15"/>
          <w:shd w:val="clear" w:color="auto" w:fill="FFFFFF"/>
        </w:rPr>
        <w:t>σ</w:t>
      </w:r>
      <w:r w:rsidRPr="007C7667">
        <w:rPr>
          <w:rFonts w:ascii="Arial" w:hAnsi="Arial" w:cs="Arial"/>
          <w:color w:val="252525"/>
          <w:szCs w:val="15"/>
          <w:shd w:val="clear" w:color="auto" w:fill="FFFFFF"/>
          <w:vertAlign w:val="subscript"/>
        </w:rPr>
        <w:t>1</w:t>
      </w:r>
      <w:r w:rsidRPr="007C7667">
        <w:rPr>
          <w:rFonts w:ascii="Arial" w:hAnsi="Arial" w:cs="Arial"/>
          <w:color w:val="252525"/>
          <w:szCs w:val="15"/>
          <w:shd w:val="clear" w:color="auto" w:fill="FFFFFF"/>
        </w:rPr>
        <w:t xml:space="preserve"> – σ</w:t>
      </w:r>
      <w:r w:rsidRPr="007C7667">
        <w:rPr>
          <w:rFonts w:ascii="Arial" w:hAnsi="Arial" w:cs="Arial"/>
          <w:color w:val="252525"/>
          <w:szCs w:val="15"/>
          <w:shd w:val="clear" w:color="auto" w:fill="FFFFFF"/>
          <w:vertAlign w:val="subscript"/>
        </w:rPr>
        <w:t xml:space="preserve">2 </w:t>
      </w:r>
      <w:r w:rsidRPr="007C7667">
        <w:t>= 0</w:t>
      </w:r>
    </w:p>
    <w:p w:rsidR="00153D36" w:rsidRPr="007C7667" w:rsidRDefault="00153D36" w:rsidP="005F4CBB">
      <w:pPr>
        <w:pStyle w:val="NoSpacing"/>
      </w:pPr>
      <w:r w:rsidRPr="007C7667">
        <w:t>H</w:t>
      </w:r>
      <w:r w:rsidR="00161A0E">
        <w:rPr>
          <w:vertAlign w:val="subscript"/>
        </w:rPr>
        <w:t>a</w:t>
      </w:r>
      <w:r w:rsidRPr="007C7667">
        <w:t xml:space="preserve">: </w:t>
      </w:r>
      <w:r w:rsidRPr="007C7667">
        <w:rPr>
          <w:rFonts w:ascii="Arial" w:hAnsi="Arial" w:cs="Arial"/>
          <w:color w:val="252525"/>
          <w:szCs w:val="15"/>
          <w:shd w:val="clear" w:color="auto" w:fill="FFFFFF"/>
        </w:rPr>
        <w:t>σ</w:t>
      </w:r>
      <w:r w:rsidRPr="007C7667">
        <w:rPr>
          <w:rFonts w:ascii="Arial" w:hAnsi="Arial" w:cs="Arial"/>
          <w:color w:val="252525"/>
          <w:szCs w:val="15"/>
          <w:shd w:val="clear" w:color="auto" w:fill="FFFFFF"/>
          <w:vertAlign w:val="subscript"/>
        </w:rPr>
        <w:t>1</w:t>
      </w:r>
      <w:r w:rsidRPr="007C7667">
        <w:rPr>
          <w:rFonts w:ascii="Arial" w:hAnsi="Arial" w:cs="Arial"/>
          <w:color w:val="252525"/>
          <w:szCs w:val="15"/>
          <w:shd w:val="clear" w:color="auto" w:fill="FFFFFF"/>
        </w:rPr>
        <w:t xml:space="preserve"> – σ</w:t>
      </w:r>
      <w:r w:rsidRPr="007C7667">
        <w:rPr>
          <w:rFonts w:ascii="Arial" w:hAnsi="Arial" w:cs="Arial"/>
          <w:color w:val="252525"/>
          <w:szCs w:val="15"/>
          <w:shd w:val="clear" w:color="auto" w:fill="FFFFFF"/>
          <w:vertAlign w:val="subscript"/>
        </w:rPr>
        <w:t xml:space="preserve">2 </w:t>
      </w:r>
      <w:r w:rsidRPr="007C7667">
        <w:t>≠ 0</w:t>
      </w:r>
    </w:p>
    <w:p w:rsidR="00153D36" w:rsidRDefault="00153D36" w:rsidP="00E75F46">
      <w:pPr>
        <w:pStyle w:val="ListParagraph"/>
        <w:spacing w:after="0"/>
        <w:rPr>
          <w:rFonts w:ascii="Times New Roman" w:hAnsi="Times New Roman" w:cs="Times New Roman"/>
        </w:rPr>
      </w:pPr>
    </w:p>
    <w:p w:rsidR="00153D36" w:rsidRDefault="00EF489E" w:rsidP="00F03085">
      <w:pPr>
        <w:pStyle w:val="ListParagraph"/>
        <w:spacing w:after="0"/>
        <w:ind w:left="0"/>
        <w:rPr>
          <w:rFonts w:ascii="Times New Roman" w:hAnsi="Times New Roman" w:cs="Times New Roman"/>
        </w:rPr>
      </w:pPr>
      <w:r>
        <w:rPr>
          <w:rFonts w:ascii="Times New Roman" w:hAnsi="Times New Roman" w:cs="Times New Roman"/>
        </w:rPr>
        <w:t>Where</w:t>
      </w:r>
      <w:r w:rsidR="00153D36">
        <w:rPr>
          <w:rFonts w:ascii="Times New Roman" w:hAnsi="Times New Roman" w:cs="Times New Roman"/>
        </w:rPr>
        <w:t xml:space="preserve">, </w:t>
      </w:r>
      <w:r w:rsidR="00153D36" w:rsidRPr="00153D36">
        <w:rPr>
          <w:rFonts w:ascii="Arial" w:hAnsi="Arial" w:cs="Arial"/>
          <w:bCs/>
          <w:color w:val="252525"/>
          <w:szCs w:val="15"/>
          <w:shd w:val="clear" w:color="auto" w:fill="FFFFFF"/>
        </w:rPr>
        <w:t>σ</w:t>
      </w:r>
      <w:r w:rsidR="00153D36" w:rsidRPr="00153D36">
        <w:rPr>
          <w:rFonts w:ascii="Arial" w:hAnsi="Arial" w:cs="Arial"/>
          <w:bCs/>
          <w:color w:val="252525"/>
          <w:szCs w:val="15"/>
          <w:shd w:val="clear" w:color="auto" w:fill="FFFFFF"/>
          <w:vertAlign w:val="subscript"/>
        </w:rPr>
        <w:t>1</w:t>
      </w:r>
      <w:r w:rsidR="00153D36">
        <w:rPr>
          <w:rFonts w:ascii="Arial" w:hAnsi="Arial" w:cs="Arial"/>
          <w:bCs/>
          <w:color w:val="252525"/>
          <w:szCs w:val="15"/>
          <w:shd w:val="clear" w:color="auto" w:fill="FFFFFF"/>
          <w:vertAlign w:val="subscript"/>
        </w:rPr>
        <w:t xml:space="preserve"> = </w:t>
      </w:r>
      <w:r w:rsidR="00153D36">
        <w:rPr>
          <w:rFonts w:ascii="Times New Roman" w:hAnsi="Times New Roman" w:cs="Times New Roman"/>
        </w:rPr>
        <w:t xml:space="preserve">Variance in spending </w:t>
      </w:r>
      <w:r w:rsidR="004C6800">
        <w:rPr>
          <w:rFonts w:ascii="Times New Roman" w:hAnsi="Times New Roman" w:cs="Times New Roman"/>
        </w:rPr>
        <w:t>for</w:t>
      </w:r>
      <w:r w:rsidR="00153D36">
        <w:rPr>
          <w:rFonts w:ascii="Times New Roman" w:hAnsi="Times New Roman" w:cs="Times New Roman"/>
        </w:rPr>
        <w:t xml:space="preserve"> population of married customers, and</w:t>
      </w:r>
    </w:p>
    <w:p w:rsidR="00153D36" w:rsidRDefault="00153D36" w:rsidP="00F03085">
      <w:pPr>
        <w:pStyle w:val="ListParagraph"/>
        <w:spacing w:after="0"/>
        <w:ind w:left="0"/>
        <w:rPr>
          <w:rFonts w:ascii="Times New Roman" w:hAnsi="Times New Roman" w:cs="Times New Roman"/>
        </w:rPr>
      </w:pPr>
      <w:r w:rsidRPr="00153D36">
        <w:rPr>
          <w:rFonts w:ascii="Arial" w:hAnsi="Arial" w:cs="Arial"/>
          <w:bCs/>
          <w:color w:val="252525"/>
          <w:szCs w:val="15"/>
          <w:shd w:val="clear" w:color="auto" w:fill="FFFFFF"/>
        </w:rPr>
        <w:t>σ</w:t>
      </w:r>
      <w:r>
        <w:rPr>
          <w:rFonts w:ascii="Arial" w:hAnsi="Arial" w:cs="Arial"/>
          <w:bCs/>
          <w:color w:val="252525"/>
          <w:szCs w:val="15"/>
          <w:shd w:val="clear" w:color="auto" w:fill="FFFFFF"/>
          <w:vertAlign w:val="subscript"/>
        </w:rPr>
        <w:t xml:space="preserve">2 = </w:t>
      </w:r>
      <w:r>
        <w:rPr>
          <w:rFonts w:ascii="Times New Roman" w:hAnsi="Times New Roman" w:cs="Times New Roman"/>
        </w:rPr>
        <w:t xml:space="preserve">Variance in spending </w:t>
      </w:r>
      <w:r w:rsidR="004C6800">
        <w:rPr>
          <w:rFonts w:ascii="Times New Roman" w:hAnsi="Times New Roman" w:cs="Times New Roman"/>
        </w:rPr>
        <w:t>for</w:t>
      </w:r>
      <w:r>
        <w:rPr>
          <w:rFonts w:ascii="Times New Roman" w:hAnsi="Times New Roman" w:cs="Times New Roman"/>
        </w:rPr>
        <w:t xml:space="preserve"> population of single customers </w:t>
      </w:r>
    </w:p>
    <w:p w:rsidR="00153D36" w:rsidRDefault="00153D36" w:rsidP="00F03085">
      <w:pPr>
        <w:pStyle w:val="ListParagraph"/>
        <w:spacing w:after="0"/>
        <w:ind w:left="0"/>
        <w:rPr>
          <w:rFonts w:ascii="Times New Roman" w:hAnsi="Times New Roman" w:cs="Times New Roman"/>
        </w:rPr>
      </w:pPr>
    </w:p>
    <w:p w:rsidR="00E75F46" w:rsidRDefault="00153D36" w:rsidP="00F03085">
      <w:pPr>
        <w:pStyle w:val="ListParagraph"/>
        <w:spacing w:after="0"/>
        <w:ind w:left="0"/>
        <w:rPr>
          <w:rFonts w:ascii="Times New Roman" w:hAnsi="Times New Roman" w:cs="Times New Roman"/>
        </w:rPr>
      </w:pPr>
      <w:r w:rsidRPr="00C33505">
        <w:rPr>
          <w:rFonts w:ascii="Times New Roman" w:hAnsi="Times New Roman" w:cs="Times New Roman"/>
        </w:rPr>
        <w:t>If sample evidence leads to th</w:t>
      </w:r>
      <w:r>
        <w:rPr>
          <w:rFonts w:ascii="Times New Roman" w:hAnsi="Times New Roman" w:cs="Times New Roman"/>
        </w:rPr>
        <w:t xml:space="preserve">e rejection of this hypothesis, we will conclude that the </w:t>
      </w:r>
      <w:r w:rsidR="004C6800">
        <w:rPr>
          <w:rFonts w:ascii="Times New Roman" w:hAnsi="Times New Roman" w:cs="Times New Roman"/>
        </w:rPr>
        <w:t xml:space="preserve">variance in </w:t>
      </w:r>
      <w:r>
        <w:rPr>
          <w:rFonts w:ascii="Times New Roman" w:hAnsi="Times New Roman" w:cs="Times New Roman"/>
        </w:rPr>
        <w:t>spending</w:t>
      </w:r>
      <w:r w:rsidRPr="00C33505">
        <w:rPr>
          <w:rFonts w:ascii="Times New Roman" w:hAnsi="Times New Roman" w:cs="Times New Roman"/>
        </w:rPr>
        <w:t xml:space="preserve"> differ for the two populations</w:t>
      </w:r>
      <w:r w:rsidR="00AD3893">
        <w:rPr>
          <w:rFonts w:ascii="Times New Roman" w:hAnsi="Times New Roman" w:cs="Times New Roman"/>
        </w:rPr>
        <w:t xml:space="preserve">. </w:t>
      </w:r>
      <w:r w:rsidR="00E75F46" w:rsidRPr="00E75F46">
        <w:rPr>
          <w:rFonts w:ascii="Times New Roman" w:hAnsi="Times New Roman" w:cs="Times New Roman"/>
        </w:rPr>
        <w:t xml:space="preserve">The </w:t>
      </w:r>
      <w:r w:rsidR="00E75F46" w:rsidRPr="00E75F46">
        <w:rPr>
          <w:rFonts w:ascii="Times New Roman" w:hAnsi="Times New Roman" w:cs="Times New Roman"/>
          <w:i/>
        </w:rPr>
        <w:t>F</w:t>
      </w:r>
      <w:r w:rsidR="00E75F46" w:rsidRPr="00E75F46">
        <w:rPr>
          <w:rFonts w:ascii="Times New Roman" w:hAnsi="Times New Roman" w:cs="Times New Roman"/>
        </w:rPr>
        <w:t xml:space="preserve">-test </w:t>
      </w:r>
      <w:r w:rsidR="00BE7665">
        <w:rPr>
          <w:rFonts w:ascii="Times New Roman" w:hAnsi="Times New Roman" w:cs="Times New Roman"/>
        </w:rPr>
        <w:t>result in the Equality of Variances table</w:t>
      </w:r>
      <w:r w:rsidR="005E66EE">
        <w:rPr>
          <w:rFonts w:ascii="Times New Roman" w:hAnsi="Times New Roman" w:cs="Times New Roman"/>
        </w:rPr>
        <w:t xml:space="preserve"> has a </w:t>
      </w:r>
      <w:r w:rsidR="005E66EE" w:rsidRPr="005E66EE">
        <w:rPr>
          <w:rFonts w:ascii="Times New Roman" w:hAnsi="Times New Roman" w:cs="Times New Roman"/>
          <w:i/>
        </w:rPr>
        <w:t>p</w:t>
      </w:r>
      <w:r w:rsidR="005E66EE">
        <w:rPr>
          <w:rFonts w:ascii="Times New Roman" w:hAnsi="Times New Roman" w:cs="Times New Roman"/>
        </w:rPr>
        <w:t>-value of 0.2880</w:t>
      </w:r>
      <w:r w:rsidR="00E75F46" w:rsidRPr="00E75F46">
        <w:rPr>
          <w:rFonts w:ascii="Times New Roman" w:hAnsi="Times New Roman" w:cs="Times New Roman"/>
        </w:rPr>
        <w:t xml:space="preserve">. </w:t>
      </w:r>
      <w:r w:rsidR="005F4CBB">
        <w:rPr>
          <w:rFonts w:ascii="Times New Roman" w:hAnsi="Times New Roman" w:cs="Times New Roman"/>
        </w:rPr>
        <w:t>W</w:t>
      </w:r>
      <w:r w:rsidR="00871D2C">
        <w:rPr>
          <w:rFonts w:ascii="Times New Roman" w:hAnsi="Times New Roman" w:cs="Times New Roman"/>
        </w:rPr>
        <w:t>e want to be 95% confident in our conclusion, this translates to</w:t>
      </w:r>
      <w:r w:rsidR="00501DED">
        <w:rPr>
          <w:rFonts w:ascii="Times New Roman" w:hAnsi="Times New Roman" w:cs="Times New Roman"/>
        </w:rPr>
        <w:t xml:space="preserve"> </w:t>
      </w:r>
      <w:r w:rsidR="00161A0E">
        <w:rPr>
          <w:rFonts w:ascii="Times New Roman" w:hAnsi="Times New Roman" w:cs="Times New Roman"/>
        </w:rPr>
        <w:t>an</w:t>
      </w:r>
      <w:r w:rsidR="00871D2C">
        <w:rPr>
          <w:rFonts w:ascii="Times New Roman" w:hAnsi="Times New Roman" w:cs="Times New Roman"/>
        </w:rPr>
        <w:t xml:space="preserve"> α = 0.05. Since 0.2880</w:t>
      </w:r>
      <w:r w:rsidR="005F4CBB">
        <w:rPr>
          <w:rFonts w:ascii="Times New Roman" w:hAnsi="Times New Roman" w:cs="Times New Roman"/>
        </w:rPr>
        <w:t xml:space="preserve"> </w:t>
      </w:r>
      <w:r w:rsidR="00EF489E">
        <w:rPr>
          <w:rFonts w:ascii="Times New Roman" w:hAnsi="Times New Roman" w:cs="Times New Roman"/>
        </w:rPr>
        <w:t>&gt;</w:t>
      </w:r>
      <w:r w:rsidR="005F4CBB">
        <w:rPr>
          <w:rFonts w:ascii="Times New Roman" w:hAnsi="Times New Roman" w:cs="Times New Roman"/>
        </w:rPr>
        <w:t xml:space="preserve"> </w:t>
      </w:r>
      <w:r w:rsidR="00EF489E">
        <w:rPr>
          <w:rFonts w:ascii="Times New Roman" w:hAnsi="Times New Roman" w:cs="Times New Roman"/>
        </w:rPr>
        <w:t>0.05</w:t>
      </w:r>
      <w:r w:rsidR="00871D2C">
        <w:rPr>
          <w:rFonts w:ascii="Times New Roman" w:hAnsi="Times New Roman" w:cs="Times New Roman"/>
        </w:rPr>
        <w:t>, we will not reject the null hypothesis that the variance are equal.</w:t>
      </w:r>
      <w:r w:rsidR="00BE7665">
        <w:rPr>
          <w:rFonts w:ascii="Times New Roman" w:hAnsi="Times New Roman" w:cs="Times New Roman"/>
        </w:rPr>
        <w:t xml:space="preserve"> </w:t>
      </w:r>
      <w:r w:rsidR="00C823C2">
        <w:rPr>
          <w:rFonts w:ascii="Times New Roman" w:hAnsi="Times New Roman" w:cs="Times New Roman"/>
        </w:rPr>
        <w:t>We c</w:t>
      </w:r>
      <w:r w:rsidR="00E75F46" w:rsidRPr="00E75F46">
        <w:rPr>
          <w:rFonts w:ascii="Times New Roman" w:hAnsi="Times New Roman" w:cs="Times New Roman"/>
        </w:rPr>
        <w:t>onclude there is insufficient evidence to indicate that the variances are not equal</w:t>
      </w:r>
      <w:r w:rsidR="005E66EE">
        <w:rPr>
          <w:rFonts w:ascii="Times New Roman" w:hAnsi="Times New Roman" w:cs="Times New Roman"/>
        </w:rPr>
        <w:t>.</w:t>
      </w:r>
    </w:p>
    <w:p w:rsidR="005E66EE" w:rsidRDefault="005E66EE" w:rsidP="00E75F46">
      <w:pPr>
        <w:pStyle w:val="ListParagraph"/>
        <w:spacing w:after="0"/>
        <w:rPr>
          <w:rFonts w:ascii="Times New Roman" w:hAnsi="Times New Roman" w:cs="Times New Roman"/>
        </w:rPr>
      </w:pPr>
    </w:p>
    <w:p w:rsidR="005E66EE" w:rsidRPr="00E75F46" w:rsidRDefault="005E66EE" w:rsidP="00E01C32">
      <w:pPr>
        <w:pStyle w:val="ListParagraph"/>
        <w:spacing w:after="0"/>
        <w:jc w:val="center"/>
        <w:rPr>
          <w:rFonts w:ascii="Times New Roman" w:hAnsi="Times New Roman" w:cs="Times New Roman"/>
        </w:rPr>
      </w:pPr>
      <w:r>
        <w:rPr>
          <w:rFonts w:ascii="Times New Roman" w:hAnsi="Times New Roman" w:cs="Times New Roman"/>
          <w:noProof/>
        </w:rPr>
        <w:drawing>
          <wp:inline distT="0" distB="0" distL="0" distR="0">
            <wp:extent cx="2737798" cy="589296"/>
            <wp:effectExtent l="19050" t="0" r="5402"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2738914" cy="589536"/>
                    </a:xfrm>
                    <a:prstGeom prst="rect">
                      <a:avLst/>
                    </a:prstGeom>
                    <a:noFill/>
                    <a:ln w="9525">
                      <a:noFill/>
                      <a:miter lim="800000"/>
                      <a:headEnd/>
                      <a:tailEnd/>
                    </a:ln>
                  </pic:spPr>
                </pic:pic>
              </a:graphicData>
            </a:graphic>
          </wp:inline>
        </w:drawing>
      </w:r>
    </w:p>
    <w:p w:rsidR="00074B88" w:rsidRPr="000B7771" w:rsidRDefault="00550AD0" w:rsidP="005F4CBB">
      <w:pPr>
        <w:pStyle w:val="Heading3"/>
      </w:pPr>
      <w:r>
        <w:t xml:space="preserve">Test for </w:t>
      </w:r>
      <w:r w:rsidR="000B7771">
        <w:t>M</w:t>
      </w:r>
      <w:r w:rsidR="00074B88" w:rsidRPr="000B7771">
        <w:t>ean</w:t>
      </w:r>
    </w:p>
    <w:p w:rsidR="00AD3893" w:rsidRPr="00FD6243" w:rsidRDefault="00A74ED6" w:rsidP="00AD3893">
      <w:pPr>
        <w:pStyle w:val="Default"/>
        <w:rPr>
          <w:rFonts w:ascii="Times New Roman" w:hAnsi="Times New Roman" w:cs="Times New Roman"/>
          <w:sz w:val="22"/>
          <w:szCs w:val="22"/>
        </w:rPr>
      </w:pPr>
      <w:r w:rsidRPr="00FD6243">
        <w:rPr>
          <w:rFonts w:ascii="Times New Roman" w:hAnsi="Times New Roman" w:cs="Times New Roman"/>
          <w:sz w:val="22"/>
          <w:szCs w:val="22"/>
        </w:rPr>
        <w:t xml:space="preserve">Based on the F-test for </w:t>
      </w:r>
      <w:r w:rsidR="005F4CBB">
        <w:rPr>
          <w:rFonts w:ascii="Times New Roman" w:hAnsi="Times New Roman" w:cs="Times New Roman"/>
          <w:sz w:val="22"/>
          <w:szCs w:val="22"/>
        </w:rPr>
        <w:t>Equality of Variances</w:t>
      </w:r>
      <w:r w:rsidRPr="00FD6243">
        <w:rPr>
          <w:rFonts w:ascii="Times New Roman" w:hAnsi="Times New Roman" w:cs="Times New Roman"/>
          <w:sz w:val="22"/>
          <w:szCs w:val="22"/>
        </w:rPr>
        <w:t xml:space="preserve">, </w:t>
      </w:r>
      <w:r w:rsidR="00837FFC" w:rsidRPr="00FD6243">
        <w:rPr>
          <w:rFonts w:ascii="Times New Roman" w:hAnsi="Times New Roman" w:cs="Times New Roman"/>
          <w:sz w:val="22"/>
          <w:szCs w:val="22"/>
        </w:rPr>
        <w:t>we established that the variance for the two populations is equal. We</w:t>
      </w:r>
      <w:r w:rsidRPr="00FD6243">
        <w:rPr>
          <w:rFonts w:ascii="Times New Roman" w:hAnsi="Times New Roman" w:cs="Times New Roman"/>
          <w:sz w:val="22"/>
          <w:szCs w:val="22"/>
        </w:rPr>
        <w:t xml:space="preserve"> </w:t>
      </w:r>
      <w:r w:rsidR="00837FFC" w:rsidRPr="00FD6243">
        <w:rPr>
          <w:rFonts w:ascii="Times New Roman" w:hAnsi="Times New Roman" w:cs="Times New Roman"/>
          <w:sz w:val="22"/>
          <w:szCs w:val="22"/>
        </w:rPr>
        <w:t>now</w:t>
      </w:r>
      <w:r w:rsidRPr="00FD6243">
        <w:rPr>
          <w:rFonts w:ascii="Times New Roman" w:hAnsi="Times New Roman" w:cs="Times New Roman"/>
          <w:sz w:val="22"/>
          <w:szCs w:val="22"/>
        </w:rPr>
        <w:t xml:space="preserve"> look at the </w:t>
      </w:r>
      <w:r w:rsidRPr="00FD6243">
        <w:rPr>
          <w:rFonts w:ascii="Times New Roman" w:hAnsi="Times New Roman" w:cs="Times New Roman"/>
          <w:i/>
          <w:sz w:val="22"/>
          <w:szCs w:val="22"/>
        </w:rPr>
        <w:t>t</w:t>
      </w:r>
      <w:r w:rsidRPr="00FD6243">
        <w:rPr>
          <w:rFonts w:ascii="Times New Roman" w:hAnsi="Times New Roman" w:cs="Times New Roman"/>
          <w:sz w:val="22"/>
          <w:szCs w:val="22"/>
        </w:rPr>
        <w:t xml:space="preserve">-test for the hypothesis of </w:t>
      </w:r>
      <w:r w:rsidR="00837FFC" w:rsidRPr="00FD6243">
        <w:rPr>
          <w:rFonts w:ascii="Times New Roman" w:hAnsi="Times New Roman" w:cs="Times New Roman"/>
          <w:b/>
          <w:sz w:val="22"/>
          <w:szCs w:val="22"/>
        </w:rPr>
        <w:t>E</w:t>
      </w:r>
      <w:r w:rsidRPr="00FD6243">
        <w:rPr>
          <w:rFonts w:ascii="Times New Roman" w:hAnsi="Times New Roman" w:cs="Times New Roman"/>
          <w:b/>
          <w:sz w:val="22"/>
          <w:szCs w:val="22"/>
        </w:rPr>
        <w:t>qual</w:t>
      </w:r>
      <w:r w:rsidRPr="00FD6243">
        <w:rPr>
          <w:rFonts w:ascii="Times New Roman" w:hAnsi="Times New Roman" w:cs="Times New Roman"/>
          <w:sz w:val="22"/>
          <w:szCs w:val="22"/>
        </w:rPr>
        <w:t xml:space="preserve"> means (Pooled). </w:t>
      </w:r>
      <w:r w:rsidR="00161A0E">
        <w:rPr>
          <w:rFonts w:ascii="Times New Roman" w:hAnsi="Times New Roman" w:cs="Times New Roman"/>
          <w:sz w:val="22"/>
          <w:szCs w:val="22"/>
        </w:rPr>
        <w:t>The</w:t>
      </w:r>
      <w:r w:rsidR="00AD3893" w:rsidRPr="00FD6243">
        <w:rPr>
          <w:rFonts w:ascii="Times New Roman" w:hAnsi="Times New Roman" w:cs="Times New Roman"/>
          <w:sz w:val="22"/>
          <w:szCs w:val="22"/>
        </w:rPr>
        <w:t xml:space="preserve"> null and alternative hypotheses for this two-tailed test are</w:t>
      </w:r>
      <w:r w:rsidR="00161A0E">
        <w:rPr>
          <w:rFonts w:ascii="Times New Roman" w:hAnsi="Times New Roman" w:cs="Times New Roman"/>
          <w:sz w:val="22"/>
          <w:szCs w:val="22"/>
        </w:rPr>
        <w:t>:</w:t>
      </w:r>
    </w:p>
    <w:p w:rsidR="00AD3893" w:rsidRDefault="00AD3893" w:rsidP="00AD3893">
      <w:pPr>
        <w:pStyle w:val="Default"/>
        <w:rPr>
          <w:rFonts w:ascii="Times New Roman" w:hAnsi="Times New Roman" w:cs="Times New Roman"/>
          <w:sz w:val="22"/>
        </w:rPr>
      </w:pPr>
    </w:p>
    <w:p w:rsidR="00AD3893" w:rsidRPr="005F4CBB" w:rsidRDefault="00AD3893" w:rsidP="005F4CBB">
      <w:pPr>
        <w:pStyle w:val="NoSpacing"/>
      </w:pPr>
      <w:r w:rsidRPr="005F4CBB">
        <w:t>H</w:t>
      </w:r>
      <w:r w:rsidRPr="005F4CBB">
        <w:rPr>
          <w:vertAlign w:val="subscript"/>
        </w:rPr>
        <w:t>0</w:t>
      </w:r>
      <w:r w:rsidRPr="005F4CBB">
        <w:t>: μ</w:t>
      </w:r>
      <w:r w:rsidRPr="005F4CBB">
        <w:rPr>
          <w:vertAlign w:val="subscript"/>
        </w:rPr>
        <w:t>1</w:t>
      </w:r>
      <w:r w:rsidR="005F4CBB" w:rsidRPr="005F4CBB">
        <w:t xml:space="preserve"> </w:t>
      </w:r>
      <w:r w:rsidRPr="005F4CBB">
        <w:t>− μ</w:t>
      </w:r>
      <w:r w:rsidRPr="005F4CBB">
        <w:rPr>
          <w:vertAlign w:val="subscript"/>
        </w:rPr>
        <w:t>2</w:t>
      </w:r>
      <w:r w:rsidRPr="005F4CBB">
        <w:t xml:space="preserve"> = 0</w:t>
      </w:r>
    </w:p>
    <w:p w:rsidR="00AD3893" w:rsidRPr="005F4CBB" w:rsidRDefault="00AD3893" w:rsidP="005F4CBB">
      <w:pPr>
        <w:pStyle w:val="NoSpacing"/>
      </w:pPr>
      <w:r w:rsidRPr="005F4CBB">
        <w:t>H</w:t>
      </w:r>
      <w:r w:rsidRPr="005F4CBB">
        <w:rPr>
          <w:vertAlign w:val="subscript"/>
        </w:rPr>
        <w:t>a</w:t>
      </w:r>
      <w:r w:rsidRPr="005F4CBB">
        <w:t>: μ</w:t>
      </w:r>
      <w:r w:rsidRPr="005F4CBB">
        <w:rPr>
          <w:vertAlign w:val="subscript"/>
        </w:rPr>
        <w:t>1</w:t>
      </w:r>
      <w:r w:rsidR="005F4CBB" w:rsidRPr="005F4CBB">
        <w:t xml:space="preserve"> </w:t>
      </w:r>
      <w:r w:rsidRPr="005F4CBB">
        <w:t>− μ</w:t>
      </w:r>
      <w:r w:rsidRPr="005F4CBB">
        <w:rPr>
          <w:vertAlign w:val="subscript"/>
        </w:rPr>
        <w:t>2</w:t>
      </w:r>
      <w:r w:rsidRPr="005F4CBB">
        <w:t xml:space="preserve"> ≠ 0</w:t>
      </w:r>
    </w:p>
    <w:p w:rsidR="00AD3893" w:rsidRDefault="00AD3893" w:rsidP="00F03085">
      <w:pPr>
        <w:spacing w:after="0"/>
        <w:rPr>
          <w:rFonts w:ascii="Times New Roman" w:hAnsi="Times New Roman" w:cs="Times New Roman"/>
        </w:rPr>
      </w:pPr>
    </w:p>
    <w:p w:rsidR="00A74ED6" w:rsidRPr="00F03085" w:rsidRDefault="00A74ED6" w:rsidP="00F03085">
      <w:pPr>
        <w:spacing w:after="0"/>
        <w:rPr>
          <w:rFonts w:ascii="Times New Roman" w:hAnsi="Times New Roman" w:cs="Times New Roman"/>
        </w:rPr>
      </w:pPr>
      <w:r w:rsidRPr="00F03085">
        <w:rPr>
          <w:rFonts w:ascii="Times New Roman" w:hAnsi="Times New Roman" w:cs="Times New Roman"/>
        </w:rPr>
        <w:t xml:space="preserve">Using the Equal variance (Pooled) </w:t>
      </w:r>
      <w:r w:rsidRPr="00F03085">
        <w:rPr>
          <w:rFonts w:ascii="Times New Roman" w:hAnsi="Times New Roman" w:cs="Times New Roman"/>
          <w:i/>
        </w:rPr>
        <w:t>t</w:t>
      </w:r>
      <w:r w:rsidRPr="00F03085">
        <w:rPr>
          <w:rFonts w:ascii="Times New Roman" w:hAnsi="Times New Roman" w:cs="Times New Roman"/>
        </w:rPr>
        <w:t xml:space="preserve">-test, </w:t>
      </w:r>
      <w:r w:rsidR="00550AD0" w:rsidRPr="00F03085">
        <w:rPr>
          <w:rFonts w:ascii="Times New Roman" w:hAnsi="Times New Roman" w:cs="Times New Roman"/>
        </w:rPr>
        <w:t xml:space="preserve">we can see that </w:t>
      </w:r>
      <w:r w:rsidR="00550AD0" w:rsidRPr="00F03085">
        <w:rPr>
          <w:rFonts w:ascii="Times New Roman" w:hAnsi="Times New Roman" w:cs="Times New Roman"/>
          <w:i/>
        </w:rPr>
        <w:t>p</w:t>
      </w:r>
      <w:r w:rsidR="00550AD0" w:rsidRPr="00F03085">
        <w:rPr>
          <w:rFonts w:ascii="Times New Roman" w:hAnsi="Times New Roman" w:cs="Times New Roman"/>
        </w:rPr>
        <w:t xml:space="preserve">-value is greater than 0.05 (Pr&gt; |t| = 0.8610), </w:t>
      </w:r>
      <w:r w:rsidRPr="00F03085">
        <w:rPr>
          <w:rFonts w:ascii="Times New Roman" w:hAnsi="Times New Roman" w:cs="Times New Roman"/>
        </w:rPr>
        <w:t xml:space="preserve">we </w:t>
      </w:r>
      <w:r w:rsidR="00550AD0" w:rsidRPr="00F03085">
        <w:rPr>
          <w:rFonts w:ascii="Times New Roman" w:hAnsi="Times New Roman" w:cs="Times New Roman"/>
        </w:rPr>
        <w:t xml:space="preserve">have insufficient evidence to </w:t>
      </w:r>
      <w:r w:rsidRPr="00F03085">
        <w:rPr>
          <w:rFonts w:ascii="Times New Roman" w:hAnsi="Times New Roman" w:cs="Times New Roman"/>
        </w:rPr>
        <w:t xml:space="preserve">reject the null hypothesis that the average spending among married and single customers are equal. </w:t>
      </w:r>
    </w:p>
    <w:p w:rsidR="00F87208" w:rsidRPr="00550AD0" w:rsidRDefault="00F87208" w:rsidP="00550AD0">
      <w:pPr>
        <w:spacing w:after="0"/>
        <w:rPr>
          <w:rFonts w:ascii="Times New Roman" w:hAnsi="Times New Roman" w:cs="Times New Roman"/>
        </w:rPr>
      </w:pPr>
    </w:p>
    <w:p w:rsidR="00F87208" w:rsidRPr="00F87208" w:rsidRDefault="00C01056" w:rsidP="00BD5F05">
      <w:pPr>
        <w:pStyle w:val="ListParagraph"/>
        <w:spacing w:after="0"/>
        <w:jc w:val="center"/>
        <w:rPr>
          <w:rFonts w:ascii="Times New Roman" w:hAnsi="Times New Roman" w:cs="Times New Roman"/>
        </w:rPr>
      </w:pPr>
      <w:r>
        <w:rPr>
          <w:rFonts w:ascii="Times New Roman" w:hAnsi="Times New Roman" w:cs="Times New Roman"/>
          <w:noProof/>
        </w:rPr>
        <w:drawing>
          <wp:inline distT="0" distB="0" distL="0" distR="0">
            <wp:extent cx="4590083" cy="484496"/>
            <wp:effectExtent l="19050" t="0" r="967" b="0"/>
            <wp:docPr id="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t="63959"/>
                    <a:stretch>
                      <a:fillRect/>
                    </a:stretch>
                  </pic:blipFill>
                  <pic:spPr bwMode="auto">
                    <a:xfrm>
                      <a:off x="0" y="0"/>
                      <a:ext cx="4590083" cy="484496"/>
                    </a:xfrm>
                    <a:prstGeom prst="rect">
                      <a:avLst/>
                    </a:prstGeom>
                    <a:noFill/>
                    <a:ln w="9525">
                      <a:noFill/>
                      <a:miter lim="800000"/>
                      <a:headEnd/>
                      <a:tailEnd/>
                    </a:ln>
                  </pic:spPr>
                </pic:pic>
              </a:graphicData>
            </a:graphic>
          </wp:inline>
        </w:drawing>
      </w:r>
    </w:p>
    <w:p w:rsidR="00AD3893" w:rsidRDefault="009F544D" w:rsidP="00AD3893">
      <w:pPr>
        <w:spacing w:after="0"/>
        <w:rPr>
          <w:rFonts w:ascii="Times New Roman" w:hAnsi="Times New Roman" w:cs="Times New Roman"/>
        </w:rPr>
      </w:pPr>
      <w:r w:rsidRPr="00F03085">
        <w:rPr>
          <w:rFonts w:ascii="Times New Roman" w:hAnsi="Times New Roman" w:cs="Times New Roman"/>
        </w:rPr>
        <w:t xml:space="preserve">Hence, we </w:t>
      </w:r>
      <w:r w:rsidR="00D44CC7" w:rsidRPr="00F03085">
        <w:rPr>
          <w:rFonts w:ascii="Times New Roman" w:hAnsi="Times New Roman" w:cs="Times New Roman"/>
        </w:rPr>
        <w:t xml:space="preserve">conclude </w:t>
      </w:r>
      <w:r w:rsidRPr="00F03085">
        <w:rPr>
          <w:rFonts w:ascii="Times New Roman" w:hAnsi="Times New Roman" w:cs="Times New Roman"/>
        </w:rPr>
        <w:t>that there is no significant difference in the average spending b</w:t>
      </w:r>
      <w:r w:rsidR="005F4CBB">
        <w:rPr>
          <w:rFonts w:ascii="Times New Roman" w:hAnsi="Times New Roman" w:cs="Times New Roman"/>
        </w:rPr>
        <w:t>etween the</w:t>
      </w:r>
      <w:r w:rsidRPr="00F03085">
        <w:rPr>
          <w:rFonts w:ascii="Times New Roman" w:hAnsi="Times New Roman" w:cs="Times New Roman"/>
        </w:rPr>
        <w:t xml:space="preserve"> population of married customers and single customers.</w:t>
      </w:r>
    </w:p>
    <w:p w:rsidR="00664ECF" w:rsidRPr="005332CD" w:rsidRDefault="0030604F" w:rsidP="005332CD">
      <w:pPr>
        <w:pStyle w:val="Heading1"/>
        <w:numPr>
          <w:ilvl w:val="0"/>
          <w:numId w:val="0"/>
        </w:numPr>
        <w:rPr>
          <w:b/>
          <w:noProof/>
        </w:rPr>
      </w:pPr>
      <w:r w:rsidRPr="005332CD">
        <w:rPr>
          <w:b/>
          <w:noProof/>
        </w:rPr>
        <w:lastRenderedPageBreak/>
        <w:t>Critical Value Approach</w:t>
      </w:r>
    </w:p>
    <w:p w:rsidR="00134D65" w:rsidRDefault="006675E7" w:rsidP="005F4CBB">
      <w:pPr>
        <w:pStyle w:val="Heading3"/>
      </w:pPr>
      <w:r>
        <w:t>Test for Variance</w:t>
      </w:r>
    </w:p>
    <w:p w:rsidR="004D12FA" w:rsidRPr="00134D65" w:rsidRDefault="00161A0E" w:rsidP="00134D65">
      <w:pPr>
        <w:spacing w:after="0"/>
        <w:rPr>
          <w:rFonts w:ascii="Times New Roman" w:hAnsi="Times New Roman" w:cs="Times New Roman"/>
        </w:rPr>
      </w:pPr>
      <w:r>
        <w:rPr>
          <w:rFonts w:ascii="Times New Roman" w:hAnsi="Times New Roman" w:cs="Times New Roman"/>
        </w:rPr>
        <w:t>When we</w:t>
      </w:r>
      <w:r w:rsidR="004D12FA" w:rsidRPr="00134D65">
        <w:rPr>
          <w:rFonts w:ascii="Times New Roman" w:hAnsi="Times New Roman" w:cs="Times New Roman"/>
        </w:rPr>
        <w:t xml:space="preserve"> test for </w:t>
      </w:r>
      <w:r w:rsidR="005F4CBB" w:rsidRPr="00134D65">
        <w:rPr>
          <w:rFonts w:ascii="Times New Roman" w:hAnsi="Times New Roman" w:cs="Times New Roman"/>
        </w:rPr>
        <w:t xml:space="preserve">Equality </w:t>
      </w:r>
      <w:r w:rsidR="004D12FA" w:rsidRPr="00134D65">
        <w:rPr>
          <w:rFonts w:ascii="Times New Roman" w:hAnsi="Times New Roman" w:cs="Times New Roman"/>
        </w:rPr>
        <w:t xml:space="preserve">of </w:t>
      </w:r>
      <w:r w:rsidR="005F4CBB" w:rsidRPr="00134D65">
        <w:rPr>
          <w:rFonts w:ascii="Times New Roman" w:hAnsi="Times New Roman" w:cs="Times New Roman"/>
        </w:rPr>
        <w:t xml:space="preserve">Variance </w:t>
      </w:r>
      <w:r w:rsidR="004D12FA" w:rsidRPr="00134D65">
        <w:rPr>
          <w:rFonts w:ascii="Times New Roman" w:hAnsi="Times New Roman" w:cs="Times New Roman"/>
        </w:rPr>
        <w:t>using the critical value approach</w:t>
      </w:r>
      <w:r>
        <w:rPr>
          <w:rFonts w:ascii="Times New Roman" w:hAnsi="Times New Roman" w:cs="Times New Roman"/>
        </w:rPr>
        <w:t>, the critical value must be looked up in an F-distribution table</w:t>
      </w:r>
      <w:r w:rsidR="004D12FA" w:rsidRPr="00134D65">
        <w:rPr>
          <w:rFonts w:ascii="Times New Roman" w:hAnsi="Times New Roman" w:cs="Times New Roman"/>
        </w:rPr>
        <w:t xml:space="preserve">. </w:t>
      </w:r>
      <w:r w:rsidR="00016ADA">
        <w:rPr>
          <w:rFonts w:ascii="Times New Roman" w:hAnsi="Times New Roman" w:cs="Times New Roman"/>
        </w:rPr>
        <w:t>In order to look up the critical value, it is necessary to know three</w:t>
      </w:r>
      <w:r w:rsidR="00262A8E">
        <w:rPr>
          <w:rFonts w:ascii="Times New Roman" w:hAnsi="Times New Roman" w:cs="Times New Roman"/>
        </w:rPr>
        <w:t xml:space="preserve"> variables: </w:t>
      </w:r>
      <w:r w:rsidR="008652DF">
        <w:rPr>
          <w:rFonts w:ascii="Times New Roman" w:hAnsi="Times New Roman" w:cs="Times New Roman"/>
        </w:rPr>
        <w:t>Alpha (α), Numerator Degrees of Freedom (Num DF), and Denominator Degrees of Freedom (Den DF)</w:t>
      </w:r>
      <w:r w:rsidR="00262A8E">
        <w:rPr>
          <w:rFonts w:ascii="Times New Roman" w:hAnsi="Times New Roman" w:cs="Times New Roman"/>
        </w:rPr>
        <w:t>.</w:t>
      </w:r>
      <w:r w:rsidR="008652DF">
        <w:rPr>
          <w:rFonts w:ascii="Times New Roman" w:hAnsi="Times New Roman" w:cs="Times New Roman"/>
        </w:rPr>
        <w:t xml:space="preserve"> </w:t>
      </w:r>
      <w:r w:rsidR="00262A8E">
        <w:rPr>
          <w:rFonts w:ascii="Times New Roman" w:hAnsi="Times New Roman" w:cs="Times New Roman"/>
        </w:rPr>
        <w:t xml:space="preserve">The </w:t>
      </w:r>
      <w:r w:rsidR="00BF668B">
        <w:rPr>
          <w:rFonts w:ascii="Times New Roman" w:hAnsi="Times New Roman" w:cs="Times New Roman"/>
        </w:rPr>
        <w:t xml:space="preserve">format </w:t>
      </w:r>
      <w:r w:rsidR="008652DF">
        <w:rPr>
          <w:rFonts w:ascii="Times New Roman" w:hAnsi="Times New Roman" w:cs="Times New Roman"/>
        </w:rPr>
        <w:t xml:space="preserve">is </w:t>
      </w:r>
      <w:r w:rsidR="00BF668B">
        <w:rPr>
          <w:rFonts w:ascii="Times New Roman" w:hAnsi="Times New Roman" w:cs="Times New Roman"/>
        </w:rPr>
        <w:t xml:space="preserve">stated as </w:t>
      </w:r>
      <w:r w:rsidR="00BF668B" w:rsidRPr="00134D65">
        <w:rPr>
          <w:rFonts w:ascii="Times New Roman" w:hAnsi="Times New Roman" w:cs="Times New Roman"/>
        </w:rPr>
        <w:t>F</w:t>
      </w:r>
      <w:r w:rsidR="00BF668B" w:rsidRPr="008652DF">
        <w:rPr>
          <w:rFonts w:ascii="Times New Roman" w:hAnsi="Times New Roman" w:cs="Times New Roman"/>
          <w:vertAlign w:val="subscript"/>
        </w:rPr>
        <w:t>(</w:t>
      </w:r>
      <w:r w:rsidR="008652DF">
        <w:rPr>
          <w:rFonts w:ascii="Times New Roman" w:hAnsi="Times New Roman" w:cs="Times New Roman"/>
          <w:vertAlign w:val="subscript"/>
        </w:rPr>
        <w:t>α</w:t>
      </w:r>
      <w:r w:rsidR="00BF668B" w:rsidRPr="008652DF">
        <w:rPr>
          <w:rFonts w:ascii="Times New Roman" w:hAnsi="Times New Roman" w:cs="Times New Roman"/>
          <w:vertAlign w:val="subscript"/>
        </w:rPr>
        <w:t xml:space="preserve">, </w:t>
      </w:r>
      <w:r w:rsidR="008652DF">
        <w:rPr>
          <w:rFonts w:ascii="Times New Roman" w:hAnsi="Times New Roman" w:cs="Times New Roman"/>
          <w:vertAlign w:val="subscript"/>
        </w:rPr>
        <w:t>Num DF</w:t>
      </w:r>
      <w:r w:rsidR="00BF668B" w:rsidRPr="008652DF">
        <w:rPr>
          <w:rFonts w:ascii="Times New Roman" w:hAnsi="Times New Roman" w:cs="Times New Roman"/>
          <w:vertAlign w:val="subscript"/>
        </w:rPr>
        <w:t xml:space="preserve">, </w:t>
      </w:r>
      <w:r w:rsidR="008652DF">
        <w:rPr>
          <w:rFonts w:ascii="Times New Roman" w:hAnsi="Times New Roman" w:cs="Times New Roman"/>
          <w:vertAlign w:val="subscript"/>
        </w:rPr>
        <w:t>Den DF</w:t>
      </w:r>
      <w:r w:rsidR="00BF668B" w:rsidRPr="008652DF">
        <w:rPr>
          <w:rFonts w:ascii="Times New Roman" w:hAnsi="Times New Roman" w:cs="Times New Roman"/>
          <w:vertAlign w:val="subscript"/>
        </w:rPr>
        <w:t>)</w:t>
      </w:r>
      <w:r w:rsidR="008652DF">
        <w:rPr>
          <w:rFonts w:ascii="Times New Roman" w:hAnsi="Times New Roman" w:cs="Times New Roman"/>
          <w:vertAlign w:val="subscript"/>
        </w:rPr>
        <w:t>.</w:t>
      </w:r>
      <w:r w:rsidR="00BF668B" w:rsidRPr="00134D65">
        <w:rPr>
          <w:rFonts w:ascii="Times New Roman" w:hAnsi="Times New Roman" w:cs="Times New Roman"/>
        </w:rPr>
        <w:t xml:space="preserve"> </w:t>
      </w:r>
      <w:r w:rsidR="004D12FA" w:rsidRPr="00134D65">
        <w:rPr>
          <w:rFonts w:ascii="Times New Roman" w:hAnsi="Times New Roman" w:cs="Times New Roman"/>
        </w:rPr>
        <w:t xml:space="preserve">For α = 0.05, </w:t>
      </w:r>
      <w:r w:rsidR="008652DF">
        <w:rPr>
          <w:rFonts w:ascii="Times New Roman" w:hAnsi="Times New Roman" w:cs="Times New Roman"/>
        </w:rPr>
        <w:t>Num DF</w:t>
      </w:r>
      <w:r w:rsidR="004D12FA" w:rsidRPr="00134D65">
        <w:rPr>
          <w:rFonts w:ascii="Times New Roman" w:hAnsi="Times New Roman" w:cs="Times New Roman"/>
        </w:rPr>
        <w:t xml:space="preserve"> = 83, and </w:t>
      </w:r>
      <w:r w:rsidR="008652DF">
        <w:rPr>
          <w:rFonts w:ascii="Times New Roman" w:hAnsi="Times New Roman" w:cs="Times New Roman"/>
        </w:rPr>
        <w:t>Den DF</w:t>
      </w:r>
      <w:r w:rsidR="004D12FA" w:rsidRPr="00134D65">
        <w:rPr>
          <w:rFonts w:ascii="Times New Roman" w:hAnsi="Times New Roman" w:cs="Times New Roman"/>
        </w:rPr>
        <w:t xml:space="preserve"> = 15, the value for F</w:t>
      </w:r>
      <w:r w:rsidR="00064F01">
        <w:rPr>
          <w:rFonts w:ascii="Times New Roman" w:hAnsi="Times New Roman" w:cs="Times New Roman"/>
          <w:vertAlign w:val="subscript"/>
        </w:rPr>
        <w:t>(0.05,83,</w:t>
      </w:r>
      <w:r w:rsidR="0063792A" w:rsidRPr="008652DF">
        <w:rPr>
          <w:rFonts w:ascii="Times New Roman" w:hAnsi="Times New Roman" w:cs="Times New Roman"/>
          <w:vertAlign w:val="subscript"/>
        </w:rPr>
        <w:t>15)</w:t>
      </w:r>
      <w:r w:rsidR="004D12FA" w:rsidRPr="00134D65">
        <w:rPr>
          <w:rFonts w:ascii="Times New Roman" w:hAnsi="Times New Roman" w:cs="Times New Roman"/>
        </w:rPr>
        <w:t xml:space="preserve"> = </w:t>
      </w:r>
      <w:r w:rsidR="00AD3893" w:rsidRPr="00134D65">
        <w:rPr>
          <w:rFonts w:ascii="Times New Roman" w:hAnsi="Times New Roman" w:cs="Times New Roman"/>
        </w:rPr>
        <w:t>2.12</w:t>
      </w:r>
      <w:r w:rsidR="00FF2794" w:rsidRPr="00134D65">
        <w:rPr>
          <w:rFonts w:ascii="Times New Roman" w:hAnsi="Times New Roman" w:cs="Times New Roman"/>
        </w:rPr>
        <w:t xml:space="preserve"> in the F-distribution table.</w:t>
      </w:r>
    </w:p>
    <w:p w:rsidR="005332CD" w:rsidRPr="00134D65" w:rsidRDefault="005332CD" w:rsidP="00134D65">
      <w:pPr>
        <w:spacing w:after="0"/>
        <w:rPr>
          <w:rFonts w:ascii="Times New Roman" w:hAnsi="Times New Roman" w:cs="Times New Roman"/>
        </w:rPr>
      </w:pPr>
    </w:p>
    <w:p w:rsidR="005332CD" w:rsidRPr="00134D65" w:rsidRDefault="004D12FA" w:rsidP="00134D65">
      <w:pPr>
        <w:spacing w:after="0"/>
        <w:rPr>
          <w:rFonts w:ascii="Times New Roman" w:hAnsi="Times New Roman" w:cs="Times New Roman"/>
        </w:rPr>
      </w:pPr>
      <w:r w:rsidRPr="00134D65">
        <w:rPr>
          <w:rFonts w:ascii="Times New Roman" w:hAnsi="Times New Roman" w:cs="Times New Roman"/>
        </w:rPr>
        <w:t>According to the rejection rule, we will reject H</w:t>
      </w:r>
      <w:r w:rsidRPr="004707CB">
        <w:rPr>
          <w:rFonts w:ascii="Times New Roman" w:hAnsi="Times New Roman" w:cs="Times New Roman"/>
          <w:vertAlign w:val="subscript"/>
        </w:rPr>
        <w:t>0</w:t>
      </w:r>
      <w:r w:rsidRPr="00134D65">
        <w:rPr>
          <w:rFonts w:ascii="Times New Roman" w:hAnsi="Times New Roman" w:cs="Times New Roman"/>
        </w:rPr>
        <w:t xml:space="preserve"> if </w:t>
      </w:r>
      <w:r w:rsidR="004A50B5" w:rsidRPr="00134D65">
        <w:rPr>
          <w:rFonts w:ascii="Times New Roman" w:hAnsi="Times New Roman" w:cs="Times New Roman"/>
        </w:rPr>
        <w:t>F</w:t>
      </w:r>
      <w:r w:rsidR="00AD3893" w:rsidRPr="00134D65">
        <w:rPr>
          <w:rFonts w:ascii="Times New Roman" w:hAnsi="Times New Roman" w:cs="Times New Roman"/>
        </w:rPr>
        <w:t xml:space="preserve"> ≥ 2.12</w:t>
      </w:r>
    </w:p>
    <w:p w:rsidR="005332CD" w:rsidRPr="00134D65" w:rsidRDefault="005332CD" w:rsidP="00134D65">
      <w:pPr>
        <w:spacing w:after="0"/>
        <w:rPr>
          <w:rFonts w:ascii="Times New Roman" w:hAnsi="Times New Roman" w:cs="Times New Roman"/>
        </w:rPr>
      </w:pPr>
    </w:p>
    <w:p w:rsidR="004D12FA" w:rsidRPr="00134D65" w:rsidRDefault="004A50B5" w:rsidP="00134D65">
      <w:pPr>
        <w:spacing w:after="0"/>
        <w:rPr>
          <w:rFonts w:ascii="Times New Roman" w:hAnsi="Times New Roman" w:cs="Times New Roman"/>
        </w:rPr>
      </w:pPr>
      <w:r w:rsidRPr="00134D65">
        <w:rPr>
          <w:rFonts w:ascii="Times New Roman" w:hAnsi="Times New Roman" w:cs="Times New Roman"/>
        </w:rPr>
        <w:t xml:space="preserve">However, our F-value is 1.63, which is less than </w:t>
      </w:r>
      <w:r w:rsidR="00AD3893" w:rsidRPr="00134D65">
        <w:rPr>
          <w:rFonts w:ascii="Times New Roman" w:hAnsi="Times New Roman" w:cs="Times New Roman"/>
        </w:rPr>
        <w:t>2.12</w:t>
      </w:r>
      <w:r w:rsidRPr="00134D65">
        <w:rPr>
          <w:rFonts w:ascii="Times New Roman" w:hAnsi="Times New Roman" w:cs="Times New Roman"/>
        </w:rPr>
        <w:t xml:space="preserve">; hence we will not reject the null hypothesis that the spending variances of married and single customers are equal. Therefore, we conclude that there is no significant difference in the variation </w:t>
      </w:r>
      <w:r w:rsidR="005F4CBB">
        <w:rPr>
          <w:rFonts w:ascii="Times New Roman" w:hAnsi="Times New Roman" w:cs="Times New Roman"/>
        </w:rPr>
        <w:t>of</w:t>
      </w:r>
      <w:r w:rsidRPr="00134D65">
        <w:rPr>
          <w:rFonts w:ascii="Times New Roman" w:hAnsi="Times New Roman" w:cs="Times New Roman"/>
        </w:rPr>
        <w:t xml:space="preserve"> spending </w:t>
      </w:r>
      <w:r w:rsidR="005F4CBB">
        <w:rPr>
          <w:rFonts w:ascii="Times New Roman" w:hAnsi="Times New Roman" w:cs="Times New Roman"/>
        </w:rPr>
        <w:t xml:space="preserve">between the </w:t>
      </w:r>
      <w:r w:rsidRPr="00134D65">
        <w:rPr>
          <w:rFonts w:ascii="Times New Roman" w:hAnsi="Times New Roman" w:cs="Times New Roman"/>
        </w:rPr>
        <w:t>population of married customers and single customers.</w:t>
      </w:r>
    </w:p>
    <w:p w:rsidR="004D12FA" w:rsidRPr="00134D65" w:rsidRDefault="004D12FA" w:rsidP="00134D65">
      <w:pPr>
        <w:spacing w:after="0"/>
        <w:jc w:val="center"/>
        <w:rPr>
          <w:rFonts w:ascii="Times New Roman" w:hAnsi="Times New Roman" w:cs="Times New Roman"/>
        </w:rPr>
      </w:pPr>
      <w:r w:rsidRPr="00134D65">
        <w:rPr>
          <w:rFonts w:ascii="Times New Roman" w:hAnsi="Times New Roman" w:cs="Times New Roman"/>
          <w:noProof/>
        </w:rPr>
        <w:drawing>
          <wp:inline distT="0" distB="0" distL="0" distR="0">
            <wp:extent cx="2737798" cy="589296"/>
            <wp:effectExtent l="19050" t="0" r="5402"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2738914" cy="589536"/>
                    </a:xfrm>
                    <a:prstGeom prst="rect">
                      <a:avLst/>
                    </a:prstGeom>
                    <a:noFill/>
                    <a:ln w="9525">
                      <a:noFill/>
                      <a:miter lim="800000"/>
                      <a:headEnd/>
                      <a:tailEnd/>
                    </a:ln>
                  </pic:spPr>
                </pic:pic>
              </a:graphicData>
            </a:graphic>
          </wp:inline>
        </w:drawing>
      </w:r>
    </w:p>
    <w:p w:rsidR="006675E7" w:rsidRPr="00664ECF" w:rsidRDefault="004D12FA" w:rsidP="005F4CBB">
      <w:pPr>
        <w:pStyle w:val="Heading3"/>
      </w:pPr>
      <w:r>
        <w:t>Test for Mean</w:t>
      </w:r>
    </w:p>
    <w:p w:rsidR="0030604F" w:rsidRPr="00FF2794" w:rsidRDefault="0030604F" w:rsidP="00F03085">
      <w:pPr>
        <w:spacing w:after="0"/>
        <w:rPr>
          <w:rFonts w:ascii="Times New Roman" w:hAnsi="Times New Roman" w:cs="Times New Roman"/>
        </w:rPr>
      </w:pPr>
      <w:r w:rsidRPr="00F03085">
        <w:rPr>
          <w:rFonts w:ascii="Times New Roman" w:hAnsi="Times New Roman" w:cs="Times New Roman"/>
        </w:rPr>
        <w:t>We first determine the critical value and then compare it against the re</w:t>
      </w:r>
      <w:r w:rsidR="004D12FA" w:rsidRPr="00F03085">
        <w:rPr>
          <w:rFonts w:ascii="Times New Roman" w:hAnsi="Times New Roman" w:cs="Times New Roman"/>
        </w:rPr>
        <w:t>jection rule. For α = 0.05 and Degrees of F</w:t>
      </w:r>
      <w:r w:rsidRPr="00F03085">
        <w:rPr>
          <w:rFonts w:ascii="Times New Roman" w:hAnsi="Times New Roman" w:cs="Times New Roman"/>
        </w:rPr>
        <w:t>reedom or DF = 98, the corresponding value for t.</w:t>
      </w:r>
      <w:r w:rsidRPr="00F03085">
        <w:rPr>
          <w:rFonts w:ascii="Times New Roman" w:hAnsi="Times New Roman" w:cs="Times New Roman"/>
          <w:vertAlign w:val="subscript"/>
        </w:rPr>
        <w:t>05</w:t>
      </w:r>
      <w:r w:rsidRPr="00F03085">
        <w:rPr>
          <w:rFonts w:ascii="Times New Roman" w:hAnsi="Times New Roman" w:cs="Times New Roman"/>
        </w:rPr>
        <w:t xml:space="preserve"> = 1.661</w:t>
      </w:r>
      <w:r w:rsidR="00FF2794">
        <w:rPr>
          <w:rFonts w:ascii="Times New Roman" w:hAnsi="Times New Roman" w:cs="Times New Roman"/>
        </w:rPr>
        <w:t xml:space="preserve"> in the </w:t>
      </w:r>
      <w:r w:rsidR="00FF2794">
        <w:rPr>
          <w:rFonts w:ascii="Times New Roman" w:hAnsi="Times New Roman" w:cs="Times New Roman"/>
          <w:i/>
        </w:rPr>
        <w:t>t-</w:t>
      </w:r>
      <w:r w:rsidR="00FF2794">
        <w:rPr>
          <w:rFonts w:ascii="Times New Roman" w:hAnsi="Times New Roman" w:cs="Times New Roman"/>
        </w:rPr>
        <w:t>distribution table.</w:t>
      </w:r>
    </w:p>
    <w:p w:rsidR="00381869" w:rsidRDefault="00381869" w:rsidP="00664ECF">
      <w:pPr>
        <w:pStyle w:val="ListParagraph"/>
        <w:spacing w:after="0"/>
        <w:rPr>
          <w:rFonts w:ascii="Times New Roman" w:hAnsi="Times New Roman" w:cs="Times New Roman"/>
        </w:rPr>
      </w:pPr>
    </w:p>
    <w:p w:rsidR="009D10C6" w:rsidRPr="00F03085" w:rsidRDefault="0030604F" w:rsidP="00F03085">
      <w:pPr>
        <w:spacing w:after="0"/>
        <w:rPr>
          <w:rFonts w:ascii="Times New Roman" w:hAnsi="Times New Roman" w:cs="Times New Roman"/>
        </w:rPr>
      </w:pPr>
      <w:r w:rsidRPr="00F03085">
        <w:rPr>
          <w:rFonts w:ascii="Times New Roman" w:hAnsi="Times New Roman" w:cs="Times New Roman"/>
        </w:rPr>
        <w:t>According to the rejection rule, we will reject H</w:t>
      </w:r>
      <w:r w:rsidRPr="00F03085">
        <w:rPr>
          <w:rFonts w:ascii="Times New Roman" w:hAnsi="Times New Roman" w:cs="Times New Roman"/>
          <w:vertAlign w:val="subscript"/>
        </w:rPr>
        <w:t>0</w:t>
      </w:r>
      <w:r w:rsidRPr="00F03085">
        <w:rPr>
          <w:rFonts w:ascii="Times New Roman" w:hAnsi="Times New Roman" w:cs="Times New Roman"/>
        </w:rPr>
        <w:t xml:space="preserve"> if t ≥ 1.661</w:t>
      </w:r>
    </w:p>
    <w:p w:rsidR="00381869" w:rsidRDefault="00381869" w:rsidP="00664ECF">
      <w:pPr>
        <w:pStyle w:val="ListParagraph"/>
        <w:spacing w:after="0"/>
        <w:rPr>
          <w:rFonts w:ascii="Times New Roman" w:hAnsi="Times New Roman" w:cs="Times New Roman"/>
        </w:rPr>
      </w:pPr>
    </w:p>
    <w:p w:rsidR="00F52FFE" w:rsidRPr="00F03085" w:rsidRDefault="009D10C6" w:rsidP="00F03085">
      <w:pPr>
        <w:spacing w:after="0"/>
        <w:rPr>
          <w:rFonts w:ascii="Times New Roman" w:hAnsi="Times New Roman" w:cs="Times New Roman"/>
        </w:rPr>
      </w:pPr>
      <w:r w:rsidRPr="00F03085">
        <w:rPr>
          <w:rFonts w:ascii="Times New Roman" w:hAnsi="Times New Roman" w:cs="Times New Roman"/>
        </w:rPr>
        <w:t>However, our t-value is 0.18, which is less than 1.661, hence we will not reject the null hypothesis that the average spending among married and single customers are equal</w:t>
      </w:r>
      <w:r w:rsidR="00D44CC7" w:rsidRPr="00F03085">
        <w:rPr>
          <w:rFonts w:ascii="Times New Roman" w:hAnsi="Times New Roman" w:cs="Times New Roman"/>
        </w:rPr>
        <w:t>.</w:t>
      </w:r>
      <w:r w:rsidR="005F4CBB">
        <w:rPr>
          <w:rFonts w:ascii="Times New Roman" w:hAnsi="Times New Roman" w:cs="Times New Roman"/>
        </w:rPr>
        <w:t xml:space="preserve"> </w:t>
      </w:r>
      <w:bookmarkStart w:id="11" w:name="_GoBack"/>
      <w:bookmarkEnd w:id="11"/>
      <w:r w:rsidR="00D44CC7" w:rsidRPr="00F03085">
        <w:rPr>
          <w:rFonts w:ascii="Times New Roman" w:hAnsi="Times New Roman" w:cs="Times New Roman"/>
        </w:rPr>
        <w:t>Therefore, we conclude that there is no significant difference in the average spending by population of married customers and single customers.</w:t>
      </w:r>
      <w:r w:rsidR="00F52FFE" w:rsidRPr="00F03085">
        <w:rPr>
          <w:rFonts w:ascii="Times New Roman" w:hAnsi="Times New Roman" w:cs="Times New Roman"/>
        </w:rPr>
        <w:br w:type="page"/>
      </w:r>
    </w:p>
    <w:p w:rsidR="00F52FFE" w:rsidRPr="007F536A" w:rsidRDefault="00F52FFE" w:rsidP="007F536A">
      <w:pPr>
        <w:pStyle w:val="Heading1"/>
        <w:numPr>
          <w:ilvl w:val="0"/>
          <w:numId w:val="0"/>
        </w:numPr>
        <w:rPr>
          <w:b/>
        </w:rPr>
      </w:pPr>
      <w:r>
        <w:rPr>
          <w:noProof/>
        </w:rPr>
        <w:lastRenderedPageBreak/>
        <w:drawing>
          <wp:anchor distT="0" distB="0" distL="114300" distR="114300" simplePos="0" relativeHeight="251667456" behindDoc="0" locked="1" layoutInCell="1" allowOverlap="1">
            <wp:simplePos x="0" y="0"/>
            <wp:positionH relativeFrom="column">
              <wp:posOffset>0</wp:posOffset>
            </wp:positionH>
            <wp:positionV relativeFrom="paragraph">
              <wp:posOffset>-130175</wp:posOffset>
            </wp:positionV>
            <wp:extent cx="701675" cy="508635"/>
            <wp:effectExtent l="19050" t="0" r="3175" b="0"/>
            <wp:wrapSquare wrapText="right"/>
            <wp:docPr id="34" name="Picture 27" descr="C:\Program Files\PowerServ\CourseGraphics\demo_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gram Files\PowerServ\CourseGraphics\demo_eye.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01675" cy="508635"/>
                    </a:xfrm>
                    <a:prstGeom prst="rect">
                      <a:avLst/>
                    </a:prstGeom>
                    <a:noFill/>
                    <a:ln>
                      <a:noFill/>
                    </a:ln>
                  </pic:spPr>
                </pic:pic>
              </a:graphicData>
            </a:graphic>
          </wp:anchor>
        </w:drawing>
      </w:r>
      <w:r w:rsidRPr="007F536A">
        <w:rPr>
          <w:b/>
          <w:noProof/>
        </w:rPr>
        <w:t>Additional Questions</w:t>
      </w:r>
    </w:p>
    <w:p w:rsidR="009F544D" w:rsidRDefault="009F544D" w:rsidP="00E75F46">
      <w:pPr>
        <w:pStyle w:val="ListParagraph"/>
        <w:spacing w:after="0"/>
        <w:rPr>
          <w:rFonts w:ascii="Times New Roman" w:hAnsi="Times New Roman" w:cs="Times New Roman"/>
        </w:rPr>
      </w:pPr>
    </w:p>
    <w:p w:rsidR="00E75F46" w:rsidRDefault="00E75F46" w:rsidP="00E75F46">
      <w:pPr>
        <w:pStyle w:val="ListParagraph"/>
        <w:spacing w:after="0"/>
        <w:rPr>
          <w:rFonts w:ascii="Times New Roman" w:hAnsi="Times New Roman" w:cs="Times New Roman"/>
        </w:rPr>
      </w:pPr>
    </w:p>
    <w:p w:rsidR="00F52FFE" w:rsidRDefault="00F52FFE" w:rsidP="00F52FFE">
      <w:pPr>
        <w:pStyle w:val="ListParagraph"/>
        <w:numPr>
          <w:ilvl w:val="0"/>
          <w:numId w:val="8"/>
        </w:numPr>
        <w:spacing w:after="0"/>
        <w:rPr>
          <w:rFonts w:ascii="Times New Roman" w:hAnsi="Times New Roman" w:cs="Times New Roman"/>
        </w:rPr>
      </w:pPr>
      <w:r>
        <w:rPr>
          <w:rFonts w:ascii="Times New Roman" w:hAnsi="Times New Roman" w:cs="Times New Roman"/>
        </w:rPr>
        <w:t>Using the PelicanStore SAS Dataset, test the hypothesis that the average spending is equal for different Gender (Male and Female)</w:t>
      </w:r>
      <w:r w:rsidR="009543C0">
        <w:rPr>
          <w:rFonts w:ascii="Times New Roman" w:hAnsi="Times New Roman" w:cs="Times New Roman"/>
        </w:rPr>
        <w:t xml:space="preserve">. </w:t>
      </w:r>
      <w:r w:rsidR="009543C0" w:rsidRPr="009543C0">
        <w:rPr>
          <w:rFonts w:ascii="Times New Roman" w:hAnsi="Times New Roman" w:cs="Times New Roman"/>
        </w:rPr>
        <w:t xml:space="preserve">Examine the data using the Summary Statistics </w:t>
      </w:r>
      <w:r w:rsidR="005643D8">
        <w:rPr>
          <w:rFonts w:ascii="Times New Roman" w:hAnsi="Times New Roman" w:cs="Times New Roman"/>
        </w:rPr>
        <w:t>table</w:t>
      </w:r>
      <w:r w:rsidR="009543C0" w:rsidRPr="009543C0">
        <w:rPr>
          <w:rFonts w:ascii="Times New Roman" w:hAnsi="Times New Roman" w:cs="Times New Roman"/>
        </w:rPr>
        <w:t>. What information can you obtain from looking at the data?</w:t>
      </w:r>
    </w:p>
    <w:p w:rsidR="00F52FFE" w:rsidRDefault="00F52FFE" w:rsidP="00F52FFE">
      <w:pPr>
        <w:pStyle w:val="ListParagraph"/>
        <w:numPr>
          <w:ilvl w:val="0"/>
          <w:numId w:val="8"/>
        </w:numPr>
        <w:spacing w:after="0"/>
        <w:rPr>
          <w:rFonts w:ascii="Times New Roman" w:hAnsi="Times New Roman" w:cs="Times New Roman"/>
        </w:rPr>
      </w:pPr>
      <w:r>
        <w:rPr>
          <w:rFonts w:ascii="Times New Roman" w:hAnsi="Times New Roman" w:cs="Times New Roman"/>
        </w:rPr>
        <w:t>Test the hypothesis that the average spending is equal for different Types of Customer (Regular and Promotional)</w:t>
      </w:r>
      <w:r w:rsidR="008969EA">
        <w:rPr>
          <w:rFonts w:ascii="Times New Roman" w:hAnsi="Times New Roman" w:cs="Times New Roman"/>
        </w:rPr>
        <w:t>.</w:t>
      </w:r>
    </w:p>
    <w:p w:rsidR="00F52FFE" w:rsidRDefault="00F52FFE" w:rsidP="00F52FFE">
      <w:pPr>
        <w:pStyle w:val="ListParagraph"/>
        <w:spacing w:after="0"/>
        <w:ind w:left="1080"/>
        <w:rPr>
          <w:rFonts w:ascii="Times New Roman" w:hAnsi="Times New Roman" w:cs="Times New Roman"/>
        </w:rPr>
      </w:pPr>
    </w:p>
    <w:p w:rsidR="00E75F46" w:rsidRPr="002B2D37" w:rsidRDefault="00E75F46" w:rsidP="00E75F46">
      <w:pPr>
        <w:pStyle w:val="ListParagraph"/>
        <w:spacing w:after="0"/>
        <w:rPr>
          <w:rFonts w:ascii="Times New Roman" w:hAnsi="Times New Roman" w:cs="Times New Roman"/>
        </w:rPr>
      </w:pPr>
    </w:p>
    <w:sectPr w:rsidR="00E75F46" w:rsidRPr="002B2D37" w:rsidSect="001C250B">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FCD" w:rsidRDefault="00A06FCD" w:rsidP="001C250B">
      <w:pPr>
        <w:spacing w:after="0" w:line="240" w:lineRule="auto"/>
      </w:pPr>
      <w:r>
        <w:separator/>
      </w:r>
    </w:p>
    <w:p w:rsidR="00A06FCD" w:rsidRDefault="00A06FCD"/>
  </w:endnote>
  <w:endnote w:type="continuationSeparator" w:id="0">
    <w:p w:rsidR="00A06FCD" w:rsidRDefault="00A06FCD" w:rsidP="001C250B">
      <w:pPr>
        <w:spacing w:after="0" w:line="240" w:lineRule="auto"/>
      </w:pPr>
      <w:r>
        <w:continuationSeparator/>
      </w:r>
    </w:p>
    <w:p w:rsidR="00A06FCD" w:rsidRDefault="00A06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FCD" w:rsidRDefault="00A06FCD" w:rsidP="001C250B">
      <w:pPr>
        <w:spacing w:after="0" w:line="240" w:lineRule="auto"/>
      </w:pPr>
      <w:r>
        <w:separator/>
      </w:r>
    </w:p>
    <w:p w:rsidR="00A06FCD" w:rsidRDefault="00A06FCD"/>
  </w:footnote>
  <w:footnote w:type="continuationSeparator" w:id="0">
    <w:p w:rsidR="00A06FCD" w:rsidRDefault="00A06FCD" w:rsidP="001C250B">
      <w:pPr>
        <w:spacing w:after="0" w:line="240" w:lineRule="auto"/>
      </w:pPr>
      <w:r>
        <w:continuationSeparator/>
      </w:r>
    </w:p>
    <w:p w:rsidR="00A06FCD" w:rsidRDefault="00A06F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04911"/>
      <w:docPartObj>
        <w:docPartGallery w:val="Page Numbers (Top of Page)"/>
        <w:docPartUnique/>
      </w:docPartObj>
    </w:sdtPr>
    <w:sdtEndPr/>
    <w:sdtContent>
      <w:p w:rsidR="00A87A72" w:rsidRDefault="001C5941">
        <w:pPr>
          <w:pStyle w:val="Header"/>
        </w:pPr>
        <w:r>
          <w:fldChar w:fldCharType="begin"/>
        </w:r>
        <w:r w:rsidR="001F02C9">
          <w:instrText xml:space="preserve"> PAGE   \* MERGEFORMAT </w:instrText>
        </w:r>
        <w:r>
          <w:fldChar w:fldCharType="separate"/>
        </w:r>
        <w:r w:rsidR="005F4CBB">
          <w:rPr>
            <w:noProof/>
          </w:rPr>
          <w:t>7</w:t>
        </w:r>
        <w:r>
          <w:rPr>
            <w:noProof/>
          </w:rPr>
          <w:fldChar w:fldCharType="end"/>
        </w:r>
      </w:p>
    </w:sdtContent>
  </w:sdt>
  <w:p w:rsidR="00A87A72" w:rsidRDefault="00F43ED7">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48260</wp:posOffset>
              </wp:positionV>
              <wp:extent cx="6067425" cy="0"/>
              <wp:effectExtent l="9525" t="10160" r="9525" b="88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D108E" id="_x0000_t32" coordsize="21600,21600" o:spt="32" o:oned="t" path="m,l21600,21600e" filled="f">
              <v:path arrowok="t" fillok="f" o:connecttype="none"/>
              <o:lock v:ext="edit" shapetype="t"/>
            </v:shapetype>
            <v:shape id="AutoShape 2" o:spid="_x0000_s1026" type="#_x0000_t32" style="position:absolute;margin-left:-4.5pt;margin-top:3.8pt;width:47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7xHAIAADsEAAAOAAAAZHJzL2Uyb0RvYy54bWysU82O2jAQvlfqO1i+s0loY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"/>
          </w:pict>
        </mc:Fallback>
      </mc:AlternateContent>
    </w:r>
  </w:p>
  <w:p w:rsidR="00000000" w:rsidRDefault="00A06F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65EF"/>
    <w:multiLevelType w:val="hybridMultilevel"/>
    <w:tmpl w:val="77ACA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72ACE"/>
    <w:multiLevelType w:val="multilevel"/>
    <w:tmpl w:val="2EE6892E"/>
    <w:name w:val="DemoOutlineNumbering"/>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9492D0D"/>
    <w:multiLevelType w:val="hybridMultilevel"/>
    <w:tmpl w:val="3468E8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23134"/>
    <w:multiLevelType w:val="multilevel"/>
    <w:tmpl w:val="662C26F0"/>
    <w:lvl w:ilvl="0">
      <w:start w:val="2"/>
      <w:numFmt w:val="decimal"/>
      <w:pStyle w:val="Heading1"/>
      <w:lvlText w:val="Chapter %1"/>
      <w:lvlJc w:val="left"/>
      <w:pPr>
        <w:tabs>
          <w:tab w:val="num" w:pos="1800"/>
        </w:tabs>
        <w:ind w:left="0" w:firstLine="0"/>
      </w:pPr>
      <w:rPr>
        <w:rFonts w:hint="default"/>
      </w:rPr>
    </w:lvl>
    <w:lvl w:ilvl="1">
      <w:start w:val="1"/>
      <w:numFmt w:val="decimal"/>
      <w:pStyle w:val="Heading2"/>
      <w:lvlText w:val="%1.%2"/>
      <w:lvlJc w:val="left"/>
      <w:pPr>
        <w:tabs>
          <w:tab w:val="num" w:pos="108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3.%4"/>
      <w:lvlJc w:val="left"/>
      <w:pPr>
        <w:tabs>
          <w:tab w:val="num" w:pos="1080"/>
        </w:tabs>
        <w:ind w:left="576" w:hanging="576"/>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2BEA686F"/>
    <w:multiLevelType w:val="hybridMultilevel"/>
    <w:tmpl w:val="6DA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13937"/>
    <w:multiLevelType w:val="hybridMultilevel"/>
    <w:tmpl w:val="673CF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B876C8"/>
    <w:multiLevelType w:val="hybridMultilevel"/>
    <w:tmpl w:val="45589DDA"/>
    <w:lvl w:ilvl="0" w:tplc="36B08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310CE9"/>
    <w:multiLevelType w:val="hybridMultilevel"/>
    <w:tmpl w:val="A31E3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7"/>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49"/>
    <w:rsid w:val="0000280C"/>
    <w:rsid w:val="00011826"/>
    <w:rsid w:val="00015463"/>
    <w:rsid w:val="00016ADA"/>
    <w:rsid w:val="00027493"/>
    <w:rsid w:val="00064F01"/>
    <w:rsid w:val="00070EFA"/>
    <w:rsid w:val="00074B88"/>
    <w:rsid w:val="00076425"/>
    <w:rsid w:val="00077E79"/>
    <w:rsid w:val="000A4632"/>
    <w:rsid w:val="000A53C7"/>
    <w:rsid w:val="000B7771"/>
    <w:rsid w:val="000D0679"/>
    <w:rsid w:val="00134D65"/>
    <w:rsid w:val="00137C10"/>
    <w:rsid w:val="00141BBB"/>
    <w:rsid w:val="00153D36"/>
    <w:rsid w:val="00156C53"/>
    <w:rsid w:val="00161A0E"/>
    <w:rsid w:val="00171FF5"/>
    <w:rsid w:val="001844C7"/>
    <w:rsid w:val="00190009"/>
    <w:rsid w:val="0019165F"/>
    <w:rsid w:val="001A4A5F"/>
    <w:rsid w:val="001A4CA1"/>
    <w:rsid w:val="001C0092"/>
    <w:rsid w:val="001C22DC"/>
    <w:rsid w:val="001C250B"/>
    <w:rsid w:val="001C5941"/>
    <w:rsid w:val="001E0DE6"/>
    <w:rsid w:val="001F02C9"/>
    <w:rsid w:val="00201E24"/>
    <w:rsid w:val="00224753"/>
    <w:rsid w:val="00233E1A"/>
    <w:rsid w:val="00262A8E"/>
    <w:rsid w:val="002832AB"/>
    <w:rsid w:val="002A492C"/>
    <w:rsid w:val="002B2D37"/>
    <w:rsid w:val="002B5185"/>
    <w:rsid w:val="002C15A8"/>
    <w:rsid w:val="002F07B1"/>
    <w:rsid w:val="002F2FDF"/>
    <w:rsid w:val="00300F7E"/>
    <w:rsid w:val="0030604F"/>
    <w:rsid w:val="00365E1E"/>
    <w:rsid w:val="003807F5"/>
    <w:rsid w:val="00381869"/>
    <w:rsid w:val="00386393"/>
    <w:rsid w:val="003A09A4"/>
    <w:rsid w:val="003B0687"/>
    <w:rsid w:val="003B1FFD"/>
    <w:rsid w:val="003E13C5"/>
    <w:rsid w:val="003E360A"/>
    <w:rsid w:val="00451D03"/>
    <w:rsid w:val="004707CB"/>
    <w:rsid w:val="004745C4"/>
    <w:rsid w:val="00475CC6"/>
    <w:rsid w:val="00484EF8"/>
    <w:rsid w:val="00493586"/>
    <w:rsid w:val="004A50B5"/>
    <w:rsid w:val="004B2BF3"/>
    <w:rsid w:val="004B4B4C"/>
    <w:rsid w:val="004B7A4E"/>
    <w:rsid w:val="004C6800"/>
    <w:rsid w:val="004C6EC6"/>
    <w:rsid w:val="004D12FA"/>
    <w:rsid w:val="004D73C6"/>
    <w:rsid w:val="00501DED"/>
    <w:rsid w:val="005332CD"/>
    <w:rsid w:val="00535027"/>
    <w:rsid w:val="00547466"/>
    <w:rsid w:val="00550AD0"/>
    <w:rsid w:val="005643D8"/>
    <w:rsid w:val="00573F25"/>
    <w:rsid w:val="005A0E47"/>
    <w:rsid w:val="005B28EB"/>
    <w:rsid w:val="005E4052"/>
    <w:rsid w:val="005E66EE"/>
    <w:rsid w:val="005F4CBB"/>
    <w:rsid w:val="00602260"/>
    <w:rsid w:val="00614160"/>
    <w:rsid w:val="0063792A"/>
    <w:rsid w:val="00660E90"/>
    <w:rsid w:val="0066405C"/>
    <w:rsid w:val="006648AB"/>
    <w:rsid w:val="00664ECF"/>
    <w:rsid w:val="006675E7"/>
    <w:rsid w:val="00673A5E"/>
    <w:rsid w:val="00696A71"/>
    <w:rsid w:val="00697A07"/>
    <w:rsid w:val="006A343D"/>
    <w:rsid w:val="006A673C"/>
    <w:rsid w:val="006B426A"/>
    <w:rsid w:val="006C3156"/>
    <w:rsid w:val="006C47F0"/>
    <w:rsid w:val="006C7634"/>
    <w:rsid w:val="006C7CFD"/>
    <w:rsid w:val="006D1F6D"/>
    <w:rsid w:val="006D6A9B"/>
    <w:rsid w:val="006E7449"/>
    <w:rsid w:val="007021CF"/>
    <w:rsid w:val="00714D3A"/>
    <w:rsid w:val="00724EA3"/>
    <w:rsid w:val="00732F1A"/>
    <w:rsid w:val="007510EB"/>
    <w:rsid w:val="007C7667"/>
    <w:rsid w:val="007F536A"/>
    <w:rsid w:val="0082020F"/>
    <w:rsid w:val="00822FEE"/>
    <w:rsid w:val="00831266"/>
    <w:rsid w:val="00837FFC"/>
    <w:rsid w:val="0085130C"/>
    <w:rsid w:val="008652DF"/>
    <w:rsid w:val="00871D2C"/>
    <w:rsid w:val="00872410"/>
    <w:rsid w:val="008816D5"/>
    <w:rsid w:val="008969EA"/>
    <w:rsid w:val="008A18AB"/>
    <w:rsid w:val="008A19C0"/>
    <w:rsid w:val="008D1E2E"/>
    <w:rsid w:val="008D43C0"/>
    <w:rsid w:val="008E184D"/>
    <w:rsid w:val="008E7F5D"/>
    <w:rsid w:val="008F6E4E"/>
    <w:rsid w:val="0092587D"/>
    <w:rsid w:val="009500E2"/>
    <w:rsid w:val="009543C0"/>
    <w:rsid w:val="00963CEF"/>
    <w:rsid w:val="00983E00"/>
    <w:rsid w:val="00984F6D"/>
    <w:rsid w:val="009C5156"/>
    <w:rsid w:val="009D10C6"/>
    <w:rsid w:val="009D37C7"/>
    <w:rsid w:val="009F544D"/>
    <w:rsid w:val="00A0345F"/>
    <w:rsid w:val="00A06FCD"/>
    <w:rsid w:val="00A302C8"/>
    <w:rsid w:val="00A30F94"/>
    <w:rsid w:val="00A35646"/>
    <w:rsid w:val="00A539A2"/>
    <w:rsid w:val="00A74ED6"/>
    <w:rsid w:val="00A87A72"/>
    <w:rsid w:val="00A9583C"/>
    <w:rsid w:val="00AC07CB"/>
    <w:rsid w:val="00AD3893"/>
    <w:rsid w:val="00AF083C"/>
    <w:rsid w:val="00B06362"/>
    <w:rsid w:val="00B11C22"/>
    <w:rsid w:val="00B20C60"/>
    <w:rsid w:val="00B26E6C"/>
    <w:rsid w:val="00B308DA"/>
    <w:rsid w:val="00B41864"/>
    <w:rsid w:val="00B41FC7"/>
    <w:rsid w:val="00B44FE8"/>
    <w:rsid w:val="00B57942"/>
    <w:rsid w:val="00B77059"/>
    <w:rsid w:val="00B96DE1"/>
    <w:rsid w:val="00BA250B"/>
    <w:rsid w:val="00BC0B63"/>
    <w:rsid w:val="00BD5F05"/>
    <w:rsid w:val="00BE7665"/>
    <w:rsid w:val="00BF668B"/>
    <w:rsid w:val="00C01056"/>
    <w:rsid w:val="00C023E1"/>
    <w:rsid w:val="00C3159A"/>
    <w:rsid w:val="00C33505"/>
    <w:rsid w:val="00C4764F"/>
    <w:rsid w:val="00C5760F"/>
    <w:rsid w:val="00C708C6"/>
    <w:rsid w:val="00C71EC3"/>
    <w:rsid w:val="00C823C2"/>
    <w:rsid w:val="00C87B0F"/>
    <w:rsid w:val="00C957C9"/>
    <w:rsid w:val="00CA1A5F"/>
    <w:rsid w:val="00CD2CBC"/>
    <w:rsid w:val="00CD7B02"/>
    <w:rsid w:val="00D010FC"/>
    <w:rsid w:val="00D32185"/>
    <w:rsid w:val="00D44CC7"/>
    <w:rsid w:val="00D5623A"/>
    <w:rsid w:val="00D64928"/>
    <w:rsid w:val="00D80832"/>
    <w:rsid w:val="00D81662"/>
    <w:rsid w:val="00D83008"/>
    <w:rsid w:val="00D876F2"/>
    <w:rsid w:val="00D900DF"/>
    <w:rsid w:val="00D953DF"/>
    <w:rsid w:val="00DB132C"/>
    <w:rsid w:val="00DE1EA8"/>
    <w:rsid w:val="00DE7A2E"/>
    <w:rsid w:val="00DF399C"/>
    <w:rsid w:val="00E01C32"/>
    <w:rsid w:val="00E1431C"/>
    <w:rsid w:val="00E4234C"/>
    <w:rsid w:val="00E46962"/>
    <w:rsid w:val="00E75F46"/>
    <w:rsid w:val="00EA6D3B"/>
    <w:rsid w:val="00EB0547"/>
    <w:rsid w:val="00ED4832"/>
    <w:rsid w:val="00EE3397"/>
    <w:rsid w:val="00EE5907"/>
    <w:rsid w:val="00EF489E"/>
    <w:rsid w:val="00F03085"/>
    <w:rsid w:val="00F1407F"/>
    <w:rsid w:val="00F2099B"/>
    <w:rsid w:val="00F43ED7"/>
    <w:rsid w:val="00F52FFE"/>
    <w:rsid w:val="00F63EEB"/>
    <w:rsid w:val="00F67E5E"/>
    <w:rsid w:val="00F767FC"/>
    <w:rsid w:val="00F8486E"/>
    <w:rsid w:val="00F87208"/>
    <w:rsid w:val="00FD1197"/>
    <w:rsid w:val="00FD6243"/>
    <w:rsid w:val="00FF2794"/>
    <w:rsid w:val="00FF32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9198F6-5153-4795-870A-0C18BC1E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8DA"/>
  </w:style>
  <w:style w:type="paragraph" w:styleId="Heading1">
    <w:name w:val="heading 1"/>
    <w:basedOn w:val="Normal"/>
    <w:next w:val="Normal"/>
    <w:link w:val="Heading1Char"/>
    <w:qFormat/>
    <w:rsid w:val="002F07B1"/>
    <w:pPr>
      <w:keepNext/>
      <w:keepLines/>
      <w:numPr>
        <w:numId w:val="3"/>
      </w:numPr>
      <w:tabs>
        <w:tab w:val="clear" w:pos="1800"/>
        <w:tab w:val="num" w:pos="2880"/>
      </w:tabs>
      <w:spacing w:before="120" w:after="60" w:line="240" w:lineRule="auto"/>
      <w:outlineLvl w:val="0"/>
    </w:pPr>
    <w:rPr>
      <w:rFonts w:ascii="Times New Roman" w:eastAsia="Times New Roman" w:hAnsi="Times New Roman" w:cs="Times New Roman"/>
      <w:kern w:val="28"/>
      <w:sz w:val="32"/>
      <w:szCs w:val="20"/>
    </w:rPr>
  </w:style>
  <w:style w:type="paragraph" w:styleId="Heading2">
    <w:name w:val="heading 2"/>
    <w:next w:val="Normal"/>
    <w:link w:val="Heading2Char"/>
    <w:qFormat/>
    <w:rsid w:val="00664ECF"/>
    <w:pPr>
      <w:keepNext/>
      <w:pageBreakBefore/>
      <w:numPr>
        <w:ilvl w:val="1"/>
        <w:numId w:val="3"/>
      </w:numPr>
      <w:tabs>
        <w:tab w:val="left" w:pos="720"/>
      </w:tabs>
      <w:spacing w:after="240" w:line="240" w:lineRule="auto"/>
      <w:outlineLvl w:val="1"/>
    </w:pPr>
    <w:rPr>
      <w:rFonts w:ascii="Arial" w:eastAsia="Times New Roman" w:hAnsi="Arial" w:cs="Times New Roman"/>
      <w:b/>
      <w:color w:val="000000"/>
      <w:kern w:val="32"/>
      <w:sz w:val="24"/>
      <w:szCs w:val="20"/>
    </w:rPr>
  </w:style>
  <w:style w:type="paragraph" w:styleId="Heading3">
    <w:name w:val="heading 3"/>
    <w:basedOn w:val="Normal"/>
    <w:next w:val="Normal"/>
    <w:link w:val="Heading3Char"/>
    <w:uiPriority w:val="9"/>
    <w:unhideWhenUsed/>
    <w:qFormat/>
    <w:rsid w:val="005F4CBB"/>
    <w:pPr>
      <w:keepNext/>
      <w:keepLines/>
      <w:spacing w:before="120" w:after="120"/>
      <w:outlineLvl w:val="2"/>
    </w:pPr>
    <w:rPr>
      <w:rFonts w:ascii="Arial" w:eastAsiaTheme="majorEastAsia" w:hAnsi="Arial" w:cstheme="majorBidi"/>
      <w:b/>
      <w:bCs/>
      <w:color w:val="000000" w:themeColor="text1"/>
      <w:sz w:val="18"/>
    </w:rPr>
  </w:style>
  <w:style w:type="paragraph" w:styleId="Heading4">
    <w:name w:val="heading 4"/>
    <w:basedOn w:val="Normal"/>
    <w:next w:val="Normal"/>
    <w:link w:val="Heading4Char"/>
    <w:uiPriority w:val="9"/>
    <w:unhideWhenUsed/>
    <w:qFormat/>
    <w:rsid w:val="00664ECF"/>
    <w:pPr>
      <w:keepNext/>
      <w:keepLines/>
      <w:spacing w:before="200" w:after="0"/>
      <w:outlineLvl w:val="3"/>
    </w:pPr>
    <w:rPr>
      <w:rFonts w:ascii="Arial" w:eastAsiaTheme="majorEastAsia" w:hAnsi="Arial" w:cstheme="majorBidi"/>
      <w:b/>
      <w:bCs/>
      <w:iCs/>
      <w:color w:val="000000" w:themeColor="text1"/>
      <w:sz w:val="18"/>
    </w:rPr>
  </w:style>
  <w:style w:type="paragraph" w:styleId="Heading5">
    <w:name w:val="heading 5"/>
    <w:basedOn w:val="Normal"/>
    <w:next w:val="Normal"/>
    <w:link w:val="Heading5Char"/>
    <w:uiPriority w:val="9"/>
    <w:semiHidden/>
    <w:unhideWhenUsed/>
    <w:qFormat/>
    <w:rsid w:val="006675E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00F7E"/>
    <w:pPr>
      <w:numPr>
        <w:ilvl w:val="6"/>
        <w:numId w:val="3"/>
      </w:numPr>
      <w:spacing w:before="240" w:after="60" w:line="240" w:lineRule="auto"/>
      <w:outlineLvl w:val="6"/>
    </w:pPr>
    <w:rPr>
      <w:rFonts w:ascii="Arial" w:eastAsia="Times New Roman" w:hAnsi="Arial" w:cs="Times New Roman"/>
      <w:kern w:val="16"/>
      <w:sz w:val="20"/>
      <w:szCs w:val="20"/>
    </w:rPr>
  </w:style>
  <w:style w:type="paragraph" w:styleId="Heading8">
    <w:name w:val="heading 8"/>
    <w:basedOn w:val="Normal"/>
    <w:next w:val="Normal"/>
    <w:link w:val="Heading8Char"/>
    <w:qFormat/>
    <w:rsid w:val="00300F7E"/>
    <w:pPr>
      <w:numPr>
        <w:ilvl w:val="7"/>
        <w:numId w:val="3"/>
      </w:numPr>
      <w:spacing w:before="240" w:after="60" w:line="240" w:lineRule="auto"/>
      <w:outlineLvl w:val="7"/>
    </w:pPr>
    <w:rPr>
      <w:rFonts w:ascii="Arial" w:eastAsia="Times New Roman" w:hAnsi="Arial" w:cs="Times New Roman"/>
      <w:i/>
      <w:kern w:val="16"/>
      <w:sz w:val="20"/>
      <w:szCs w:val="20"/>
    </w:rPr>
  </w:style>
  <w:style w:type="paragraph" w:styleId="Heading9">
    <w:name w:val="heading 9"/>
    <w:basedOn w:val="Normal"/>
    <w:next w:val="Normal"/>
    <w:link w:val="Heading9Char"/>
    <w:qFormat/>
    <w:rsid w:val="00300F7E"/>
    <w:pPr>
      <w:numPr>
        <w:ilvl w:val="8"/>
        <w:numId w:val="3"/>
      </w:numPr>
      <w:spacing w:before="240" w:after="60" w:line="240" w:lineRule="auto"/>
      <w:outlineLvl w:val="8"/>
    </w:pPr>
    <w:rPr>
      <w:rFonts w:ascii="Arial" w:eastAsia="Times New Roman" w:hAnsi="Arial" w:cs="Times New Roman"/>
      <w:b/>
      <w:i/>
      <w:kern w:val="16"/>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449"/>
    <w:pPr>
      <w:ind w:left="720"/>
      <w:contextualSpacing/>
    </w:pPr>
  </w:style>
  <w:style w:type="paragraph" w:styleId="BalloonText">
    <w:name w:val="Balloon Text"/>
    <w:basedOn w:val="Normal"/>
    <w:link w:val="BalloonTextChar"/>
    <w:uiPriority w:val="99"/>
    <w:semiHidden/>
    <w:unhideWhenUsed/>
    <w:rsid w:val="006E7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449"/>
    <w:rPr>
      <w:rFonts w:ascii="Tahoma" w:hAnsi="Tahoma" w:cs="Tahoma"/>
      <w:sz w:val="16"/>
      <w:szCs w:val="16"/>
    </w:rPr>
  </w:style>
  <w:style w:type="paragraph" w:customStyle="1" w:styleId="Default">
    <w:name w:val="Default"/>
    <w:rsid w:val="006E7449"/>
    <w:pPr>
      <w:autoSpaceDE w:val="0"/>
      <w:autoSpaceDN w:val="0"/>
      <w:adjustRightInd w:val="0"/>
      <w:spacing w:after="0" w:line="240" w:lineRule="auto"/>
    </w:pPr>
    <w:rPr>
      <w:rFonts w:ascii="Wingdings" w:hAnsi="Wingdings" w:cs="Wingdings"/>
      <w:color w:val="000000"/>
      <w:sz w:val="24"/>
      <w:szCs w:val="24"/>
    </w:rPr>
  </w:style>
  <w:style w:type="character" w:customStyle="1" w:styleId="Heading1Char">
    <w:name w:val="Heading 1 Char"/>
    <w:basedOn w:val="DefaultParagraphFont"/>
    <w:link w:val="Heading1"/>
    <w:rsid w:val="002F07B1"/>
    <w:rPr>
      <w:rFonts w:ascii="Times New Roman" w:eastAsia="Times New Roman" w:hAnsi="Times New Roman" w:cs="Times New Roman"/>
      <w:kern w:val="28"/>
      <w:sz w:val="32"/>
      <w:szCs w:val="20"/>
    </w:rPr>
  </w:style>
  <w:style w:type="character" w:customStyle="1" w:styleId="Heading2Char">
    <w:name w:val="Heading 2 Char"/>
    <w:basedOn w:val="DefaultParagraphFont"/>
    <w:link w:val="Heading2"/>
    <w:rsid w:val="00664ECF"/>
    <w:rPr>
      <w:rFonts w:ascii="Arial" w:eastAsia="Times New Roman" w:hAnsi="Arial" w:cs="Times New Roman"/>
      <w:b/>
      <w:color w:val="000000"/>
      <w:kern w:val="32"/>
      <w:sz w:val="24"/>
      <w:szCs w:val="20"/>
    </w:rPr>
  </w:style>
  <w:style w:type="character" w:customStyle="1" w:styleId="Heading7Char">
    <w:name w:val="Heading 7 Char"/>
    <w:basedOn w:val="DefaultParagraphFont"/>
    <w:link w:val="Heading7"/>
    <w:rsid w:val="00300F7E"/>
    <w:rPr>
      <w:rFonts w:ascii="Arial" w:eastAsia="Times New Roman" w:hAnsi="Arial" w:cs="Times New Roman"/>
      <w:kern w:val="16"/>
      <w:sz w:val="20"/>
      <w:szCs w:val="20"/>
    </w:rPr>
  </w:style>
  <w:style w:type="character" w:customStyle="1" w:styleId="Heading8Char">
    <w:name w:val="Heading 8 Char"/>
    <w:basedOn w:val="DefaultParagraphFont"/>
    <w:link w:val="Heading8"/>
    <w:rsid w:val="00300F7E"/>
    <w:rPr>
      <w:rFonts w:ascii="Arial" w:eastAsia="Times New Roman" w:hAnsi="Arial" w:cs="Times New Roman"/>
      <w:i/>
      <w:kern w:val="16"/>
      <w:sz w:val="20"/>
      <w:szCs w:val="20"/>
    </w:rPr>
  </w:style>
  <w:style w:type="character" w:customStyle="1" w:styleId="Heading9Char">
    <w:name w:val="Heading 9 Char"/>
    <w:basedOn w:val="DefaultParagraphFont"/>
    <w:link w:val="Heading9"/>
    <w:rsid w:val="00300F7E"/>
    <w:rPr>
      <w:rFonts w:ascii="Arial" w:eastAsia="Times New Roman" w:hAnsi="Arial" w:cs="Times New Roman"/>
      <w:b/>
      <w:i/>
      <w:kern w:val="16"/>
      <w:sz w:val="18"/>
      <w:szCs w:val="20"/>
    </w:rPr>
  </w:style>
  <w:style w:type="paragraph" w:styleId="NoSpacing">
    <w:name w:val="No Spacing"/>
    <w:basedOn w:val="Default"/>
    <w:uiPriority w:val="1"/>
    <w:qFormat/>
    <w:rsid w:val="005F4CBB"/>
    <w:pPr>
      <w:jc w:val="center"/>
    </w:pPr>
    <w:rPr>
      <w:rFonts w:ascii="Times New Roman" w:hAnsi="Times New Roman" w:cs="Times New Roman"/>
      <w:i/>
    </w:rPr>
  </w:style>
  <w:style w:type="paragraph" w:customStyle="1" w:styleId="HeadingDemo">
    <w:name w:val="Heading Demo"/>
    <w:basedOn w:val="Heading3"/>
    <w:next w:val="Normal"/>
    <w:rsid w:val="00A539A2"/>
    <w:pPr>
      <w:keepLines w:val="0"/>
      <w:spacing w:before="480" w:after="160" w:line="240" w:lineRule="auto"/>
    </w:pPr>
    <w:rPr>
      <w:rFonts w:eastAsia="Times New Roman" w:cs="Times New Roman"/>
      <w:bCs w:val="0"/>
      <w:color w:val="000000"/>
      <w:kern w:val="28"/>
      <w:sz w:val="28"/>
      <w:szCs w:val="20"/>
    </w:rPr>
  </w:style>
  <w:style w:type="character" w:customStyle="1" w:styleId="Heading3Char">
    <w:name w:val="Heading 3 Char"/>
    <w:basedOn w:val="DefaultParagraphFont"/>
    <w:link w:val="Heading3"/>
    <w:uiPriority w:val="9"/>
    <w:rsid w:val="005F4CBB"/>
    <w:rPr>
      <w:rFonts w:ascii="Arial" w:eastAsiaTheme="majorEastAsia" w:hAnsi="Arial" w:cstheme="majorBidi"/>
      <w:b/>
      <w:bCs/>
      <w:color w:val="000000" w:themeColor="text1"/>
      <w:sz w:val="18"/>
    </w:rPr>
  </w:style>
  <w:style w:type="paragraph" w:styleId="Header">
    <w:name w:val="header"/>
    <w:basedOn w:val="Normal"/>
    <w:link w:val="HeaderChar"/>
    <w:uiPriority w:val="99"/>
    <w:unhideWhenUsed/>
    <w:rsid w:val="001C2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50B"/>
  </w:style>
  <w:style w:type="paragraph" w:styleId="Footer">
    <w:name w:val="footer"/>
    <w:basedOn w:val="Normal"/>
    <w:link w:val="FooterChar"/>
    <w:uiPriority w:val="99"/>
    <w:semiHidden/>
    <w:unhideWhenUsed/>
    <w:rsid w:val="001C25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250B"/>
  </w:style>
  <w:style w:type="paragraph" w:styleId="DocumentMap">
    <w:name w:val="Document Map"/>
    <w:basedOn w:val="Normal"/>
    <w:link w:val="DocumentMapChar"/>
    <w:uiPriority w:val="99"/>
    <w:semiHidden/>
    <w:unhideWhenUsed/>
    <w:rsid w:val="00070EF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70EFA"/>
    <w:rPr>
      <w:rFonts w:ascii="Tahoma" w:hAnsi="Tahoma" w:cs="Tahoma"/>
      <w:sz w:val="16"/>
      <w:szCs w:val="16"/>
    </w:rPr>
  </w:style>
  <w:style w:type="character" w:customStyle="1" w:styleId="Heading4Char">
    <w:name w:val="Heading 4 Char"/>
    <w:basedOn w:val="DefaultParagraphFont"/>
    <w:link w:val="Heading4"/>
    <w:uiPriority w:val="9"/>
    <w:rsid w:val="00664ECF"/>
    <w:rPr>
      <w:rFonts w:ascii="Arial" w:eastAsiaTheme="majorEastAsia" w:hAnsi="Arial" w:cstheme="majorBidi"/>
      <w:b/>
      <w:bCs/>
      <w:iCs/>
      <w:color w:val="000000" w:themeColor="text1"/>
      <w:sz w:val="18"/>
    </w:rPr>
  </w:style>
  <w:style w:type="character" w:customStyle="1" w:styleId="Heading5Char">
    <w:name w:val="Heading 5 Char"/>
    <w:basedOn w:val="DefaultParagraphFont"/>
    <w:link w:val="Heading5"/>
    <w:uiPriority w:val="9"/>
    <w:semiHidden/>
    <w:rsid w:val="006675E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C:\Program%20Files\PowerServ\CourseGraphics\demo_eye.jpg"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DBA7F-740D-479D-8453-1A6C2C68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Danish</dc:creator>
  <cp:lastModifiedBy>PC</cp:lastModifiedBy>
  <cp:revision>2</cp:revision>
  <dcterms:created xsi:type="dcterms:W3CDTF">2016-06-28T14:14:00Z</dcterms:created>
  <dcterms:modified xsi:type="dcterms:W3CDTF">2016-06-28T14:14:00Z</dcterms:modified>
</cp:coreProperties>
</file>