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C9A" w:rsidRDefault="008D0C9A" w:rsidP="003331C0">
      <w:pPr>
        <w:jc w:val="center"/>
        <w:rPr>
          <w:b/>
          <w:sz w:val="22"/>
          <w:szCs w:val="22"/>
        </w:rPr>
      </w:pPr>
      <w:bookmarkStart w:id="0" w:name="_GoBack"/>
      <w:bookmarkEnd w:id="0"/>
    </w:p>
    <w:p w:rsidR="006A45F8" w:rsidRDefault="006A45F8" w:rsidP="006A45F8">
      <w:pPr>
        <w:jc w:val="center"/>
        <w:rPr>
          <w:b/>
          <w:sz w:val="56"/>
          <w:szCs w:val="56"/>
        </w:rPr>
      </w:pPr>
    </w:p>
    <w:p w:rsidR="003B1D40" w:rsidRDefault="003B1D40" w:rsidP="006A45F8">
      <w:pPr>
        <w:jc w:val="center"/>
        <w:rPr>
          <w:b/>
          <w:sz w:val="56"/>
          <w:szCs w:val="56"/>
        </w:rPr>
      </w:pPr>
    </w:p>
    <w:p w:rsidR="003B1D40" w:rsidRDefault="003B1D40" w:rsidP="006A45F8">
      <w:pPr>
        <w:jc w:val="center"/>
        <w:rPr>
          <w:b/>
          <w:sz w:val="56"/>
          <w:szCs w:val="56"/>
        </w:rPr>
      </w:pPr>
    </w:p>
    <w:p w:rsidR="006A45F8" w:rsidRDefault="00C12EE3" w:rsidP="006A45F8">
      <w:pPr>
        <w:jc w:val="center"/>
        <w:rPr>
          <w:b/>
          <w:sz w:val="56"/>
          <w:szCs w:val="56"/>
        </w:rPr>
      </w:pPr>
      <w:r w:rsidRPr="00C12EE3">
        <w:rPr>
          <w:b/>
          <w:noProof/>
          <w:sz w:val="56"/>
          <w:szCs w:val="56"/>
        </w:rPr>
        <w:drawing>
          <wp:inline distT="0" distB="0" distL="0" distR="0">
            <wp:extent cx="2394857" cy="914400"/>
            <wp:effectExtent l="19050" t="0" r="5443" b="0"/>
            <wp:docPr id="4"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94857" cy="914400"/>
                    </a:xfrm>
                    <a:prstGeom prst="rect">
                      <a:avLst/>
                    </a:prstGeom>
                    <a:noFill/>
                    <a:ln w="9525">
                      <a:noFill/>
                      <a:miter lim="800000"/>
                      <a:headEnd/>
                      <a:tailEnd/>
                    </a:ln>
                  </pic:spPr>
                </pic:pic>
              </a:graphicData>
            </a:graphic>
          </wp:inline>
        </w:drawing>
      </w:r>
    </w:p>
    <w:p w:rsidR="006A45F8" w:rsidRDefault="006A45F8" w:rsidP="006A45F8">
      <w:pPr>
        <w:jc w:val="center"/>
        <w:rPr>
          <w:b/>
          <w:sz w:val="56"/>
          <w:szCs w:val="56"/>
        </w:rPr>
      </w:pPr>
    </w:p>
    <w:p w:rsidR="006A45F8" w:rsidRDefault="006A45F8" w:rsidP="006A45F8">
      <w:pPr>
        <w:jc w:val="center"/>
        <w:rPr>
          <w:b/>
          <w:sz w:val="56"/>
          <w:szCs w:val="56"/>
        </w:rPr>
      </w:pPr>
    </w:p>
    <w:p w:rsidR="006A45F8" w:rsidRDefault="00847D31" w:rsidP="006A45F8">
      <w:pPr>
        <w:jc w:val="center"/>
        <w:rPr>
          <w:b/>
          <w:sz w:val="56"/>
          <w:szCs w:val="56"/>
        </w:rPr>
      </w:pPr>
      <w:r>
        <w:rPr>
          <w:b/>
          <w:sz w:val="56"/>
          <w:szCs w:val="56"/>
        </w:rPr>
        <w:t xml:space="preserve">Using Existing </w:t>
      </w:r>
      <w:r w:rsidR="008D0C9A" w:rsidRPr="006A45F8">
        <w:rPr>
          <w:b/>
          <w:sz w:val="56"/>
          <w:szCs w:val="56"/>
        </w:rPr>
        <w:t xml:space="preserve">SQL Server </w:t>
      </w:r>
      <w:r w:rsidR="00411EE4">
        <w:rPr>
          <w:b/>
          <w:sz w:val="56"/>
          <w:szCs w:val="56"/>
        </w:rPr>
        <w:t>2012</w:t>
      </w:r>
      <w:r w:rsidR="008D0C9A" w:rsidRPr="006A45F8">
        <w:rPr>
          <w:b/>
          <w:sz w:val="56"/>
          <w:szCs w:val="56"/>
        </w:rPr>
        <w:t xml:space="preserve"> Analysis Services Cubes</w:t>
      </w:r>
      <w:r w:rsidR="006A45F8" w:rsidRPr="006A45F8">
        <w:rPr>
          <w:b/>
          <w:sz w:val="56"/>
          <w:szCs w:val="56"/>
        </w:rPr>
        <w:t xml:space="preserve">      </w:t>
      </w:r>
    </w:p>
    <w:p w:rsidR="006A45F8" w:rsidRDefault="006A45F8" w:rsidP="006A45F8">
      <w:pPr>
        <w:jc w:val="center"/>
        <w:rPr>
          <w:b/>
          <w:sz w:val="56"/>
          <w:szCs w:val="56"/>
        </w:rPr>
      </w:pPr>
    </w:p>
    <w:p w:rsidR="00E75C9F" w:rsidRDefault="00E75C9F" w:rsidP="006A45F8">
      <w:pPr>
        <w:jc w:val="center"/>
        <w:rPr>
          <w:b/>
          <w:sz w:val="56"/>
          <w:szCs w:val="56"/>
        </w:rPr>
      </w:pPr>
    </w:p>
    <w:p w:rsidR="00E75C9F" w:rsidRPr="007A4EA7" w:rsidRDefault="007A4EA7" w:rsidP="006A45F8">
      <w:pPr>
        <w:jc w:val="center"/>
        <w:rPr>
          <w:b/>
          <w:sz w:val="48"/>
          <w:szCs w:val="48"/>
        </w:rPr>
      </w:pPr>
      <w:r w:rsidRPr="007A4EA7">
        <w:rPr>
          <w:b/>
          <w:sz w:val="48"/>
          <w:szCs w:val="48"/>
        </w:rPr>
        <w:t xml:space="preserve">Updated </w:t>
      </w:r>
      <w:r w:rsidR="00F82F43">
        <w:rPr>
          <w:b/>
          <w:sz w:val="48"/>
          <w:szCs w:val="48"/>
        </w:rPr>
        <w:t>March</w:t>
      </w:r>
      <w:r w:rsidR="00870951">
        <w:rPr>
          <w:b/>
          <w:sz w:val="48"/>
          <w:szCs w:val="48"/>
        </w:rPr>
        <w:t xml:space="preserve"> </w:t>
      </w:r>
      <w:r w:rsidR="00205DC5">
        <w:rPr>
          <w:b/>
          <w:sz w:val="48"/>
          <w:szCs w:val="48"/>
        </w:rPr>
        <w:t>1</w:t>
      </w:r>
      <w:r w:rsidR="002B551A">
        <w:rPr>
          <w:b/>
          <w:sz w:val="48"/>
          <w:szCs w:val="48"/>
        </w:rPr>
        <w:t>6</w:t>
      </w:r>
      <w:r w:rsidRPr="007A4EA7">
        <w:rPr>
          <w:b/>
          <w:sz w:val="48"/>
          <w:szCs w:val="48"/>
        </w:rPr>
        <w:t>, 20</w:t>
      </w:r>
      <w:r w:rsidR="00F82F43">
        <w:rPr>
          <w:b/>
          <w:sz w:val="48"/>
          <w:szCs w:val="48"/>
        </w:rPr>
        <w:t>1</w:t>
      </w:r>
      <w:r w:rsidR="002B551A">
        <w:rPr>
          <w:b/>
          <w:sz w:val="48"/>
          <w:szCs w:val="48"/>
        </w:rPr>
        <w:t>4</w:t>
      </w:r>
    </w:p>
    <w:p w:rsidR="008D0C9A" w:rsidRPr="008F39CF" w:rsidRDefault="008D0C9A" w:rsidP="006A45F8">
      <w:pPr>
        <w:jc w:val="center"/>
        <w:rPr>
          <w:b/>
          <w:sz w:val="52"/>
          <w:szCs w:val="52"/>
        </w:rPr>
      </w:pPr>
    </w:p>
    <w:p w:rsidR="008D0C9A" w:rsidRPr="006A45F8" w:rsidRDefault="008D0C9A" w:rsidP="006A45F8">
      <w:pPr>
        <w:jc w:val="center"/>
        <w:rPr>
          <w:b/>
          <w:sz w:val="56"/>
          <w:szCs w:val="56"/>
        </w:rPr>
      </w:pPr>
    </w:p>
    <w:p w:rsidR="008D0C9A" w:rsidRPr="006A45F8" w:rsidRDefault="008D0C9A" w:rsidP="006A45F8"/>
    <w:p w:rsidR="008D0C9A" w:rsidRPr="006A45F8" w:rsidRDefault="008D0C9A">
      <w:r w:rsidRPr="006A45F8">
        <w:br w:type="page"/>
      </w:r>
    </w:p>
    <w:p w:rsidR="00417CEF" w:rsidRPr="009D77ED" w:rsidRDefault="003331C0" w:rsidP="003331C0">
      <w:pPr>
        <w:jc w:val="center"/>
        <w:rPr>
          <w:b/>
        </w:rPr>
      </w:pPr>
      <w:r w:rsidRPr="009D77ED">
        <w:rPr>
          <w:b/>
        </w:rPr>
        <w:lastRenderedPageBreak/>
        <w:t>Using Microsoft’s Business Intelligence Suite</w:t>
      </w:r>
      <w:r w:rsidR="006273E4" w:rsidRPr="009D77ED">
        <w:rPr>
          <w:b/>
        </w:rPr>
        <w:t xml:space="preserve"> to </w:t>
      </w:r>
      <w:r w:rsidR="000C373A" w:rsidRPr="009D77ED">
        <w:rPr>
          <w:b/>
        </w:rPr>
        <w:t>Use Existing</w:t>
      </w:r>
      <w:r w:rsidR="006273E4" w:rsidRPr="009D77ED">
        <w:rPr>
          <w:b/>
        </w:rPr>
        <w:t xml:space="preserve"> Cubes</w:t>
      </w:r>
      <w:r w:rsidR="009D77ED" w:rsidRPr="009D77ED">
        <w:rPr>
          <w:b/>
        </w:rPr>
        <w:t xml:space="preserve"> f</w:t>
      </w:r>
      <w:r w:rsidR="00D14FA9" w:rsidRPr="009D77ED">
        <w:rPr>
          <w:b/>
        </w:rPr>
        <w:t>rom</w:t>
      </w:r>
      <w:r w:rsidR="00417CEF" w:rsidRPr="009D77ED">
        <w:rPr>
          <w:b/>
        </w:rPr>
        <w:t xml:space="preserve"> REMOTE</w:t>
      </w:r>
      <w:r w:rsidR="00D14FA9" w:rsidRPr="009D77ED">
        <w:rPr>
          <w:b/>
        </w:rPr>
        <w:t xml:space="preserve"> </w:t>
      </w:r>
    </w:p>
    <w:p w:rsidR="00417CEF" w:rsidRPr="00A34F10" w:rsidRDefault="00417CEF" w:rsidP="003331C0">
      <w:pPr>
        <w:jc w:val="center"/>
        <w:rPr>
          <w:b/>
          <w:sz w:val="22"/>
          <w:szCs w:val="22"/>
        </w:rPr>
      </w:pPr>
    </w:p>
    <w:p w:rsidR="009D77ED" w:rsidRDefault="009D77ED" w:rsidP="009D77ED">
      <w:r>
        <w:rPr>
          <w:sz w:val="22"/>
          <w:szCs w:val="22"/>
        </w:rPr>
        <w:t>Once you receive your University of Arkansas MEC account, access will be via remote desktop connection.  Remote access documentation is at the following link</w:t>
      </w:r>
      <w:r>
        <w:t xml:space="preserve">: </w:t>
      </w:r>
    </w:p>
    <w:p w:rsidR="009D77ED" w:rsidRDefault="009D77ED" w:rsidP="009D77ED"/>
    <w:p w:rsidR="005C531B" w:rsidRDefault="00FC68DA" w:rsidP="005B38B8">
      <w:hyperlink r:id="rId9" w:history="1">
        <w:r w:rsidR="005B38B8" w:rsidRPr="0004131F">
          <w:rPr>
            <w:rStyle w:val="Hyperlink"/>
          </w:rPr>
          <w:t>http://enterprise.waltoncollege.uark.edu/Remote_Desktop_MEC_GW.pdf</w:t>
        </w:r>
      </w:hyperlink>
    </w:p>
    <w:p w:rsidR="005B38B8" w:rsidRPr="00A34F10" w:rsidRDefault="005B38B8" w:rsidP="003331C0">
      <w:pPr>
        <w:jc w:val="center"/>
        <w:rPr>
          <w:b/>
          <w:sz w:val="22"/>
          <w:szCs w:val="22"/>
        </w:rPr>
      </w:pPr>
    </w:p>
    <w:p w:rsidR="003331C0" w:rsidRPr="00A34F10" w:rsidRDefault="003331C0" w:rsidP="003331C0">
      <w:pPr>
        <w:rPr>
          <w:sz w:val="22"/>
          <w:szCs w:val="22"/>
        </w:rPr>
      </w:pPr>
      <w:r w:rsidRPr="00A34F10">
        <w:rPr>
          <w:sz w:val="22"/>
          <w:szCs w:val="22"/>
        </w:rPr>
        <w:t xml:space="preserve">Microsoft’s </w:t>
      </w:r>
      <w:r w:rsidR="00F4518F">
        <w:rPr>
          <w:sz w:val="22"/>
          <w:szCs w:val="22"/>
        </w:rPr>
        <w:t>SQL Server Data Tools (formerly SQL Business Intelligence Development Studio)</w:t>
      </w:r>
      <w:r w:rsidRPr="00A34F10">
        <w:rPr>
          <w:sz w:val="22"/>
          <w:szCs w:val="22"/>
        </w:rPr>
        <w:t xml:space="preserve"> provides tools that assist in all phases of business intelligence from building the data warehouse</w:t>
      </w:r>
      <w:r w:rsidR="00401C1E" w:rsidRPr="00A34F10">
        <w:rPr>
          <w:sz w:val="22"/>
          <w:szCs w:val="22"/>
        </w:rPr>
        <w:t>, creating and analyzing cubes</w:t>
      </w:r>
      <w:r w:rsidRPr="00A34F10">
        <w:rPr>
          <w:sz w:val="22"/>
          <w:szCs w:val="22"/>
        </w:rPr>
        <w:t xml:space="preserve"> to data mining.  The following provides </w:t>
      </w:r>
      <w:r w:rsidR="00AB704E" w:rsidRPr="00A34F10">
        <w:rPr>
          <w:sz w:val="22"/>
          <w:szCs w:val="22"/>
        </w:rPr>
        <w:t>an</w:t>
      </w:r>
      <w:r w:rsidRPr="00A34F10">
        <w:rPr>
          <w:sz w:val="22"/>
          <w:szCs w:val="22"/>
        </w:rPr>
        <w:t xml:space="preserve"> </w:t>
      </w:r>
      <w:r w:rsidR="00AB704E">
        <w:rPr>
          <w:sz w:val="22"/>
          <w:szCs w:val="22"/>
        </w:rPr>
        <w:t xml:space="preserve">example on how to use an existing </w:t>
      </w:r>
      <w:r w:rsidR="009D7737">
        <w:rPr>
          <w:sz w:val="22"/>
          <w:szCs w:val="22"/>
        </w:rPr>
        <w:t xml:space="preserve">cube </w:t>
      </w:r>
      <w:r w:rsidR="00AB704E">
        <w:rPr>
          <w:sz w:val="22"/>
          <w:szCs w:val="22"/>
        </w:rPr>
        <w:t xml:space="preserve">that is already built in SQL Server </w:t>
      </w:r>
      <w:r w:rsidR="00411EE4">
        <w:rPr>
          <w:sz w:val="22"/>
          <w:szCs w:val="22"/>
        </w:rPr>
        <w:t>2012</w:t>
      </w:r>
      <w:r w:rsidR="00AB704E">
        <w:rPr>
          <w:sz w:val="22"/>
          <w:szCs w:val="22"/>
        </w:rPr>
        <w:t xml:space="preserve"> Analysis Services. </w:t>
      </w:r>
    </w:p>
    <w:p w:rsidR="00401C1E" w:rsidRPr="00A34F10" w:rsidRDefault="00401C1E" w:rsidP="003331C0">
      <w:pPr>
        <w:rPr>
          <w:sz w:val="22"/>
          <w:szCs w:val="22"/>
        </w:rPr>
      </w:pPr>
    </w:p>
    <w:p w:rsidR="007E5A41" w:rsidRDefault="007E5A41" w:rsidP="007E5A41">
      <w:pPr>
        <w:rPr>
          <w:sz w:val="22"/>
          <w:szCs w:val="22"/>
        </w:rPr>
      </w:pPr>
      <w:r w:rsidRPr="00A34F10">
        <w:rPr>
          <w:sz w:val="22"/>
          <w:szCs w:val="22"/>
        </w:rPr>
        <w:t>Click Start</w:t>
      </w:r>
      <w:r>
        <w:rPr>
          <w:sz w:val="22"/>
          <w:szCs w:val="22"/>
        </w:rPr>
        <w:t xml:space="preserve"> </w:t>
      </w:r>
      <w:r w:rsidRPr="00A34F10">
        <w:rPr>
          <w:sz w:val="22"/>
          <w:szCs w:val="22"/>
        </w:rPr>
        <w:sym w:font="Wingdings" w:char="F0E0"/>
      </w:r>
      <w:r w:rsidRPr="00A34F10">
        <w:rPr>
          <w:sz w:val="22"/>
          <w:szCs w:val="22"/>
        </w:rPr>
        <w:t>All Program</w:t>
      </w:r>
      <w:r>
        <w:rPr>
          <w:sz w:val="22"/>
          <w:szCs w:val="22"/>
        </w:rPr>
        <w:t xml:space="preserve">s </w:t>
      </w:r>
      <w:r w:rsidRPr="00A34F10">
        <w:rPr>
          <w:sz w:val="22"/>
          <w:szCs w:val="22"/>
        </w:rPr>
        <w:sym w:font="Wingdings" w:char="F0E0"/>
      </w:r>
      <w:r w:rsidRPr="00A34F10">
        <w:rPr>
          <w:sz w:val="22"/>
          <w:szCs w:val="22"/>
        </w:rPr>
        <w:t>Microsoft</w:t>
      </w:r>
      <w:r>
        <w:rPr>
          <w:sz w:val="22"/>
          <w:szCs w:val="22"/>
        </w:rPr>
        <w:t xml:space="preserve"> SQL Server </w:t>
      </w:r>
      <w:r w:rsidR="00411EE4">
        <w:rPr>
          <w:sz w:val="22"/>
          <w:szCs w:val="22"/>
        </w:rPr>
        <w:t>2012</w:t>
      </w:r>
      <w:r>
        <w:rPr>
          <w:sz w:val="22"/>
          <w:szCs w:val="22"/>
        </w:rPr>
        <w:t xml:space="preserve"> </w:t>
      </w:r>
      <w:r w:rsidRPr="00A34F10">
        <w:rPr>
          <w:sz w:val="22"/>
          <w:szCs w:val="22"/>
        </w:rPr>
        <w:sym w:font="Wingdings" w:char="F0E0"/>
      </w:r>
      <w:r w:rsidRPr="00A34F10">
        <w:rPr>
          <w:sz w:val="22"/>
          <w:szCs w:val="22"/>
        </w:rPr>
        <w:t xml:space="preserve"> SQL Server </w:t>
      </w:r>
      <w:r w:rsidR="00F4518F">
        <w:rPr>
          <w:sz w:val="22"/>
          <w:szCs w:val="22"/>
        </w:rPr>
        <w:t>Data Tools</w:t>
      </w:r>
      <w:r w:rsidRPr="00A34F10">
        <w:rPr>
          <w:sz w:val="22"/>
          <w:szCs w:val="22"/>
        </w:rPr>
        <w:t xml:space="preserve"> as shown below.</w:t>
      </w:r>
    </w:p>
    <w:p w:rsidR="00401C1E" w:rsidRPr="00A34F10" w:rsidRDefault="00401C1E" w:rsidP="003331C0">
      <w:pPr>
        <w:rPr>
          <w:sz w:val="22"/>
          <w:szCs w:val="22"/>
        </w:rPr>
      </w:pPr>
    </w:p>
    <w:p w:rsidR="00401C1E" w:rsidRPr="00A34F10" w:rsidRDefault="00F4518F" w:rsidP="007E5A41">
      <w:pPr>
        <w:jc w:val="center"/>
        <w:rPr>
          <w:sz w:val="22"/>
          <w:szCs w:val="22"/>
        </w:rPr>
      </w:pPr>
      <w:r>
        <w:rPr>
          <w:noProof/>
        </w:rPr>
        <w:drawing>
          <wp:inline distT="0" distB="0" distL="0" distR="0" wp14:anchorId="187D7476" wp14:editId="5EF01753">
            <wp:extent cx="2505075" cy="436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075" cy="4362450"/>
                    </a:xfrm>
                    <a:prstGeom prst="rect">
                      <a:avLst/>
                    </a:prstGeom>
                  </pic:spPr>
                </pic:pic>
              </a:graphicData>
            </a:graphic>
          </wp:inline>
        </w:drawing>
      </w:r>
    </w:p>
    <w:p w:rsidR="00A54FBC" w:rsidRPr="00A34F10" w:rsidRDefault="00A54FBC" w:rsidP="003331C0">
      <w:pPr>
        <w:rPr>
          <w:sz w:val="22"/>
          <w:szCs w:val="22"/>
        </w:rPr>
      </w:pPr>
    </w:p>
    <w:p w:rsidR="007E5A41" w:rsidRDefault="007E5A41" w:rsidP="003331C0">
      <w:pPr>
        <w:rPr>
          <w:sz w:val="22"/>
          <w:szCs w:val="22"/>
        </w:rPr>
      </w:pPr>
    </w:p>
    <w:p w:rsidR="00A54FBC" w:rsidRPr="00A34F10" w:rsidRDefault="00F4518F" w:rsidP="003331C0">
      <w:pPr>
        <w:rPr>
          <w:sz w:val="22"/>
          <w:szCs w:val="22"/>
        </w:rPr>
      </w:pPr>
      <w:r w:rsidRPr="00A34F10">
        <w:rPr>
          <w:sz w:val="22"/>
          <w:szCs w:val="22"/>
        </w:rPr>
        <w:t xml:space="preserve">Microsoft’s </w:t>
      </w:r>
      <w:r>
        <w:rPr>
          <w:sz w:val="22"/>
          <w:szCs w:val="22"/>
        </w:rPr>
        <w:t>SQL Server Data Tools</w:t>
      </w:r>
      <w:r w:rsidR="001C38CD">
        <w:rPr>
          <w:sz w:val="22"/>
          <w:szCs w:val="22"/>
        </w:rPr>
        <w:t xml:space="preserve"> </w:t>
      </w:r>
      <w:r w:rsidR="001C38CD" w:rsidRPr="00A34F10">
        <w:rPr>
          <w:sz w:val="22"/>
          <w:szCs w:val="22"/>
        </w:rPr>
        <w:t>uses</w:t>
      </w:r>
      <w:r w:rsidR="00401C1E" w:rsidRPr="00A34F10">
        <w:rPr>
          <w:sz w:val="22"/>
          <w:szCs w:val="22"/>
        </w:rPr>
        <w:t xml:space="preserve"> </w:t>
      </w:r>
      <w:r w:rsidR="00A54FBC" w:rsidRPr="00A34F10">
        <w:rPr>
          <w:sz w:val="22"/>
          <w:szCs w:val="22"/>
        </w:rPr>
        <w:t xml:space="preserve">Microsoft Visual Studio (VS) as the Integrated Development Environment which will be familiar to </w:t>
      </w:r>
      <w:r w:rsidR="00A34F10">
        <w:rPr>
          <w:sz w:val="22"/>
          <w:szCs w:val="22"/>
        </w:rPr>
        <w:t xml:space="preserve">VB.NET or C# users.  </w:t>
      </w:r>
      <w:r w:rsidR="00A54FBC" w:rsidRPr="00A34F10">
        <w:rPr>
          <w:sz w:val="22"/>
          <w:szCs w:val="22"/>
        </w:rPr>
        <w:t>When VS opens, most likely the top will include the menu and tool bar with the Start Page tab active.   Along the left</w:t>
      </w:r>
      <w:r w:rsidR="00A34F10">
        <w:rPr>
          <w:sz w:val="22"/>
          <w:szCs w:val="22"/>
        </w:rPr>
        <w:t xml:space="preserve"> of the Start page</w:t>
      </w:r>
      <w:r w:rsidR="00A54FBC" w:rsidRPr="00A34F10">
        <w:rPr>
          <w:sz w:val="22"/>
          <w:szCs w:val="22"/>
        </w:rPr>
        <w:t xml:space="preserve"> are three windows:  Recent Projects, if any; Getting Started and Visual Studio Headlines.</w:t>
      </w:r>
    </w:p>
    <w:p w:rsidR="00A54FBC" w:rsidRPr="00A34F10" w:rsidRDefault="00A54FBC" w:rsidP="003331C0">
      <w:pPr>
        <w:rPr>
          <w:sz w:val="22"/>
          <w:szCs w:val="22"/>
        </w:rPr>
      </w:pPr>
    </w:p>
    <w:p w:rsidR="00A54FBC" w:rsidRPr="00A34F10" w:rsidRDefault="00A54FBC" w:rsidP="003331C0">
      <w:pPr>
        <w:rPr>
          <w:sz w:val="22"/>
          <w:szCs w:val="22"/>
        </w:rPr>
      </w:pPr>
      <w:r w:rsidRPr="00A34F10">
        <w:rPr>
          <w:sz w:val="22"/>
          <w:szCs w:val="22"/>
        </w:rPr>
        <w:t>As usual, when you work within VS, many tabs will be created toward the top; these tabs can be closed b</w:t>
      </w:r>
      <w:r w:rsidR="00A34F10">
        <w:rPr>
          <w:sz w:val="22"/>
          <w:szCs w:val="22"/>
        </w:rPr>
        <w:t>y right-clicking and selecting C</w:t>
      </w:r>
      <w:r w:rsidRPr="00A34F10">
        <w:rPr>
          <w:sz w:val="22"/>
          <w:szCs w:val="22"/>
        </w:rPr>
        <w:t>lose</w:t>
      </w:r>
      <w:r w:rsidR="00A34F10">
        <w:rPr>
          <w:sz w:val="22"/>
          <w:szCs w:val="22"/>
        </w:rPr>
        <w:t xml:space="preserve"> including the Start page</w:t>
      </w:r>
      <w:r w:rsidRPr="00A34F10">
        <w:rPr>
          <w:sz w:val="22"/>
          <w:szCs w:val="22"/>
        </w:rPr>
        <w:t>.</w:t>
      </w:r>
    </w:p>
    <w:p w:rsidR="00A54FBC" w:rsidRPr="00A34F10" w:rsidRDefault="00A54FBC" w:rsidP="003331C0">
      <w:pPr>
        <w:rPr>
          <w:sz w:val="22"/>
          <w:szCs w:val="22"/>
        </w:rPr>
      </w:pPr>
    </w:p>
    <w:p w:rsidR="00A54FBC" w:rsidRPr="00A34F10" w:rsidRDefault="00F4518F" w:rsidP="003331C0">
      <w:pPr>
        <w:rPr>
          <w:sz w:val="22"/>
          <w:szCs w:val="22"/>
        </w:rPr>
      </w:pPr>
      <w:r>
        <w:rPr>
          <w:noProof/>
        </w:rPr>
        <w:lastRenderedPageBreak/>
        <w:drawing>
          <wp:inline distT="0" distB="0" distL="0" distR="0" wp14:anchorId="578BC24B" wp14:editId="2F9D05C0">
            <wp:extent cx="7169074" cy="426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72942" cy="4263149"/>
                    </a:xfrm>
                    <a:prstGeom prst="rect">
                      <a:avLst/>
                    </a:prstGeom>
                  </pic:spPr>
                </pic:pic>
              </a:graphicData>
            </a:graphic>
          </wp:inline>
        </w:drawing>
      </w:r>
    </w:p>
    <w:p w:rsidR="00A54FBC" w:rsidRPr="00A34F10" w:rsidRDefault="00A54FBC" w:rsidP="003331C0">
      <w:pPr>
        <w:rPr>
          <w:sz w:val="22"/>
          <w:szCs w:val="22"/>
        </w:rPr>
      </w:pPr>
    </w:p>
    <w:p w:rsidR="007E5A41" w:rsidRDefault="00AB7519" w:rsidP="00AB7519">
      <w:pPr>
        <w:rPr>
          <w:sz w:val="22"/>
          <w:szCs w:val="22"/>
        </w:rPr>
      </w:pPr>
      <w:r>
        <w:rPr>
          <w:sz w:val="22"/>
          <w:szCs w:val="22"/>
        </w:rPr>
        <w:t xml:space="preserve"> </w:t>
      </w:r>
    </w:p>
    <w:p w:rsidR="00AB7519" w:rsidRDefault="00AB7519" w:rsidP="00AB7519">
      <w:pPr>
        <w:rPr>
          <w:sz w:val="22"/>
          <w:szCs w:val="22"/>
        </w:rPr>
      </w:pPr>
      <w:r>
        <w:rPr>
          <w:sz w:val="22"/>
          <w:szCs w:val="22"/>
        </w:rPr>
        <w:t xml:space="preserve">To connect to/access </w:t>
      </w:r>
      <w:r w:rsidR="0012487D">
        <w:rPr>
          <w:sz w:val="22"/>
          <w:szCs w:val="22"/>
        </w:rPr>
        <w:t>an existing</w:t>
      </w:r>
      <w:r>
        <w:rPr>
          <w:sz w:val="22"/>
          <w:szCs w:val="22"/>
        </w:rPr>
        <w:t xml:space="preserve"> database</w:t>
      </w:r>
      <w:r w:rsidR="0012487D">
        <w:rPr>
          <w:sz w:val="22"/>
          <w:szCs w:val="22"/>
        </w:rPr>
        <w:t>/cube in Analysis Services,</w:t>
      </w:r>
      <w:r>
        <w:rPr>
          <w:sz w:val="22"/>
          <w:szCs w:val="22"/>
        </w:rPr>
        <w:t xml:space="preserve"> click File -&gt; Open -&gt; Analysis Services Database…</w:t>
      </w:r>
      <w:r w:rsidR="0012487D">
        <w:rPr>
          <w:sz w:val="22"/>
          <w:szCs w:val="22"/>
        </w:rPr>
        <w:t xml:space="preserve"> as shown in screen below.</w:t>
      </w:r>
    </w:p>
    <w:p w:rsidR="00AB7519" w:rsidRDefault="00AB7519" w:rsidP="00AB7519">
      <w:pPr>
        <w:rPr>
          <w:sz w:val="22"/>
          <w:szCs w:val="22"/>
        </w:rPr>
      </w:pPr>
    </w:p>
    <w:p w:rsidR="00AB7519" w:rsidRDefault="00F4518F" w:rsidP="007E5A41">
      <w:pPr>
        <w:jc w:val="center"/>
        <w:rPr>
          <w:sz w:val="22"/>
          <w:szCs w:val="22"/>
        </w:rPr>
      </w:pPr>
      <w:r>
        <w:rPr>
          <w:noProof/>
        </w:rPr>
        <w:drawing>
          <wp:inline distT="0" distB="0" distL="0" distR="0" wp14:anchorId="0036260A" wp14:editId="0BB625D2">
            <wp:extent cx="585787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57875" cy="2571750"/>
                    </a:xfrm>
                    <a:prstGeom prst="rect">
                      <a:avLst/>
                    </a:prstGeom>
                  </pic:spPr>
                </pic:pic>
              </a:graphicData>
            </a:graphic>
          </wp:inline>
        </w:drawing>
      </w:r>
    </w:p>
    <w:p w:rsidR="00AB7519" w:rsidRDefault="00AB7519" w:rsidP="00AB7519">
      <w:pPr>
        <w:rPr>
          <w:sz w:val="22"/>
          <w:szCs w:val="22"/>
        </w:rPr>
      </w:pPr>
    </w:p>
    <w:p w:rsidR="007E5A41" w:rsidRDefault="007E5A41" w:rsidP="00AB7519">
      <w:pPr>
        <w:rPr>
          <w:sz w:val="22"/>
          <w:szCs w:val="22"/>
        </w:rPr>
      </w:pPr>
    </w:p>
    <w:p w:rsidR="00AB7519" w:rsidRDefault="00AB7519" w:rsidP="00AB7519">
      <w:pPr>
        <w:rPr>
          <w:sz w:val="22"/>
          <w:szCs w:val="22"/>
        </w:rPr>
      </w:pPr>
      <w:r>
        <w:rPr>
          <w:sz w:val="22"/>
          <w:szCs w:val="22"/>
        </w:rPr>
        <w:lastRenderedPageBreak/>
        <w:t>The Connect To Database screen comes up. Enter the Server name,</w:t>
      </w:r>
      <w:r w:rsidRPr="00A34F10">
        <w:rPr>
          <w:sz w:val="22"/>
          <w:szCs w:val="22"/>
        </w:rPr>
        <w:t xml:space="preserve"> </w:t>
      </w:r>
      <w:r w:rsidR="00240636">
        <w:rPr>
          <w:sz w:val="22"/>
          <w:szCs w:val="22"/>
        </w:rPr>
        <w:t>ENT-ASRS</w:t>
      </w:r>
      <w:r w:rsidR="00301E3E">
        <w:rPr>
          <w:sz w:val="22"/>
          <w:szCs w:val="22"/>
        </w:rPr>
        <w:t>.WALTON</w:t>
      </w:r>
      <w:r w:rsidR="005B38B8">
        <w:rPr>
          <w:sz w:val="22"/>
          <w:szCs w:val="22"/>
        </w:rPr>
        <w:t>COLLEGE</w:t>
      </w:r>
      <w:r w:rsidR="00301E3E">
        <w:rPr>
          <w:sz w:val="22"/>
          <w:szCs w:val="22"/>
        </w:rPr>
        <w:t>.UARK.EDU</w:t>
      </w:r>
      <w:r w:rsidRPr="00A34F10">
        <w:rPr>
          <w:sz w:val="22"/>
          <w:szCs w:val="22"/>
        </w:rPr>
        <w:t>.</w:t>
      </w:r>
      <w:r>
        <w:rPr>
          <w:sz w:val="22"/>
          <w:szCs w:val="22"/>
        </w:rPr>
        <w:t xml:space="preserve"> </w:t>
      </w:r>
      <w:r w:rsidRPr="00A34F10">
        <w:rPr>
          <w:sz w:val="22"/>
          <w:szCs w:val="22"/>
        </w:rPr>
        <w:t xml:space="preserve">Use the drop down list box to </w:t>
      </w:r>
      <w:r w:rsidR="0012487D">
        <w:rPr>
          <w:sz w:val="22"/>
          <w:szCs w:val="22"/>
        </w:rPr>
        <w:t xml:space="preserve">see/select </w:t>
      </w:r>
      <w:r>
        <w:rPr>
          <w:sz w:val="22"/>
          <w:szCs w:val="22"/>
        </w:rPr>
        <w:t>database/s you have access to.</w:t>
      </w:r>
      <w:r w:rsidR="0012487D">
        <w:rPr>
          <w:sz w:val="22"/>
          <w:szCs w:val="22"/>
        </w:rPr>
        <w:t xml:space="preserve"> Select the Analysis Services Project Dillards database to see a cube build using the Dillards dataset. Click </w:t>
      </w:r>
      <w:r w:rsidR="00D01844">
        <w:rPr>
          <w:sz w:val="22"/>
          <w:szCs w:val="22"/>
        </w:rPr>
        <w:t xml:space="preserve">the </w:t>
      </w:r>
      <w:r w:rsidR="0012487D">
        <w:rPr>
          <w:sz w:val="22"/>
          <w:szCs w:val="22"/>
        </w:rPr>
        <w:t>OK</w:t>
      </w:r>
      <w:r w:rsidR="00D01844">
        <w:rPr>
          <w:sz w:val="22"/>
          <w:szCs w:val="22"/>
        </w:rPr>
        <w:t xml:space="preserve"> button</w:t>
      </w:r>
      <w:r w:rsidR="0012487D">
        <w:rPr>
          <w:sz w:val="22"/>
          <w:szCs w:val="22"/>
        </w:rPr>
        <w:t>.</w:t>
      </w:r>
    </w:p>
    <w:p w:rsidR="00AB7519" w:rsidRDefault="00AB7519" w:rsidP="00AB7519">
      <w:pPr>
        <w:rPr>
          <w:sz w:val="22"/>
          <w:szCs w:val="22"/>
        </w:rPr>
      </w:pPr>
    </w:p>
    <w:p w:rsidR="007E5A41" w:rsidRDefault="0027471C" w:rsidP="007E5A41">
      <w:pPr>
        <w:jc w:val="center"/>
        <w:rPr>
          <w:sz w:val="22"/>
          <w:szCs w:val="22"/>
        </w:rPr>
      </w:pPr>
      <w:r w:rsidRPr="0027471C">
        <w:rPr>
          <w:noProof/>
        </w:rPr>
        <w:t xml:space="preserve"> </w:t>
      </w:r>
      <w:r>
        <w:rPr>
          <w:noProof/>
        </w:rPr>
        <w:drawing>
          <wp:inline distT="0" distB="0" distL="0" distR="0" wp14:anchorId="60769166" wp14:editId="1BC85A1E">
            <wp:extent cx="4619625" cy="1514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9625" cy="1514475"/>
                    </a:xfrm>
                    <a:prstGeom prst="rect">
                      <a:avLst/>
                    </a:prstGeom>
                  </pic:spPr>
                </pic:pic>
              </a:graphicData>
            </a:graphic>
          </wp:inline>
        </w:drawing>
      </w:r>
    </w:p>
    <w:p w:rsidR="007E5A41" w:rsidRPr="00A34F10" w:rsidRDefault="007E5A41" w:rsidP="007E5A41">
      <w:pPr>
        <w:jc w:val="center"/>
        <w:rPr>
          <w:sz w:val="22"/>
          <w:szCs w:val="22"/>
        </w:rPr>
      </w:pPr>
    </w:p>
    <w:p w:rsidR="00AB7519" w:rsidRPr="00A34F10" w:rsidRDefault="00AB7519" w:rsidP="00AB7519">
      <w:pPr>
        <w:rPr>
          <w:sz w:val="22"/>
          <w:szCs w:val="22"/>
        </w:rPr>
      </w:pPr>
    </w:p>
    <w:p w:rsidR="00D01844" w:rsidRDefault="00AB7519" w:rsidP="003331C0">
      <w:pPr>
        <w:rPr>
          <w:sz w:val="22"/>
          <w:szCs w:val="22"/>
        </w:rPr>
      </w:pPr>
      <w:r w:rsidRPr="00A34F10">
        <w:rPr>
          <w:sz w:val="22"/>
          <w:szCs w:val="22"/>
        </w:rPr>
        <w:t xml:space="preserve">Visual Studio opens – and the default location for Solution Explorer is the top right.  You may need to use the horizontal scroll bar to scroll to the right to see the Solution Explorer.  If it is not there, then </w:t>
      </w:r>
      <w:r>
        <w:rPr>
          <w:sz w:val="22"/>
          <w:szCs w:val="22"/>
        </w:rPr>
        <w:t>click</w:t>
      </w:r>
      <w:r w:rsidRPr="00A34F10">
        <w:rPr>
          <w:sz w:val="22"/>
          <w:szCs w:val="22"/>
        </w:rPr>
        <w:t xml:space="preserve"> View on the menu and then click Solution Explorer.  The name of your project</w:t>
      </w:r>
      <w:r>
        <w:rPr>
          <w:sz w:val="22"/>
          <w:szCs w:val="22"/>
        </w:rPr>
        <w:t xml:space="preserve"> s</w:t>
      </w:r>
      <w:r w:rsidRPr="00A34F10">
        <w:rPr>
          <w:sz w:val="22"/>
          <w:szCs w:val="22"/>
        </w:rPr>
        <w:t>hould be visible</w:t>
      </w:r>
      <w:r>
        <w:rPr>
          <w:sz w:val="22"/>
          <w:szCs w:val="22"/>
        </w:rPr>
        <w:t xml:space="preserve"> with a number of other entries </w:t>
      </w:r>
      <w:r w:rsidRPr="00A34F10">
        <w:rPr>
          <w:sz w:val="22"/>
          <w:szCs w:val="22"/>
        </w:rPr>
        <w:t>as shown</w:t>
      </w:r>
      <w:r>
        <w:rPr>
          <w:sz w:val="22"/>
          <w:szCs w:val="22"/>
        </w:rPr>
        <w:t xml:space="preserve"> below. Your project will have the same name as the AS database you select</w:t>
      </w:r>
      <w:r w:rsidR="000170AB">
        <w:rPr>
          <w:sz w:val="22"/>
          <w:szCs w:val="22"/>
        </w:rPr>
        <w:t>.</w:t>
      </w:r>
    </w:p>
    <w:p w:rsidR="00D01844" w:rsidRDefault="00D01844" w:rsidP="003331C0">
      <w:pPr>
        <w:rPr>
          <w:sz w:val="22"/>
          <w:szCs w:val="22"/>
        </w:rPr>
      </w:pPr>
    </w:p>
    <w:p w:rsidR="00620283" w:rsidRDefault="00D01844" w:rsidP="003B7F01">
      <w:pPr>
        <w:jc w:val="center"/>
        <w:rPr>
          <w:sz w:val="22"/>
          <w:szCs w:val="22"/>
        </w:rPr>
      </w:pPr>
      <w:r>
        <w:rPr>
          <w:noProof/>
          <w:sz w:val="22"/>
          <w:szCs w:val="22"/>
        </w:rPr>
        <w:drawing>
          <wp:inline distT="0" distB="0" distL="0" distR="0">
            <wp:extent cx="1590675" cy="200025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r="5114"/>
                    <a:stretch>
                      <a:fillRect/>
                    </a:stretch>
                  </pic:blipFill>
                  <pic:spPr bwMode="auto">
                    <a:xfrm>
                      <a:off x="0" y="0"/>
                      <a:ext cx="1590675" cy="2000250"/>
                    </a:xfrm>
                    <a:prstGeom prst="rect">
                      <a:avLst/>
                    </a:prstGeom>
                    <a:noFill/>
                    <a:ln w="9525">
                      <a:noFill/>
                      <a:miter lim="800000"/>
                      <a:headEnd/>
                      <a:tailEnd/>
                    </a:ln>
                  </pic:spPr>
                </pic:pic>
              </a:graphicData>
            </a:graphic>
          </wp:inline>
        </w:drawing>
      </w:r>
    </w:p>
    <w:p w:rsidR="000170AB" w:rsidRDefault="000170AB" w:rsidP="003331C0">
      <w:pPr>
        <w:rPr>
          <w:sz w:val="22"/>
          <w:szCs w:val="22"/>
        </w:rPr>
      </w:pPr>
      <w:r>
        <w:rPr>
          <w:sz w:val="22"/>
          <w:szCs w:val="22"/>
        </w:rPr>
        <w:t xml:space="preserve">You can see that we have a data source named UA Dillards…  </w:t>
      </w:r>
      <w:r w:rsidR="003B7F01">
        <w:rPr>
          <w:sz w:val="22"/>
          <w:szCs w:val="22"/>
        </w:rPr>
        <w:t>D</w:t>
      </w:r>
      <w:r>
        <w:rPr>
          <w:sz w:val="22"/>
          <w:szCs w:val="22"/>
        </w:rPr>
        <w:t xml:space="preserve">ouble click to see the connection string </w:t>
      </w:r>
    </w:p>
    <w:p w:rsidR="000170AB" w:rsidRDefault="00870951" w:rsidP="003331C0">
      <w:pPr>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4581525</wp:posOffset>
                </wp:positionH>
                <wp:positionV relativeFrom="paragraph">
                  <wp:posOffset>60325</wp:posOffset>
                </wp:positionV>
                <wp:extent cx="1543050" cy="666750"/>
                <wp:effectExtent l="9525" t="12700" r="9525" b="6350"/>
                <wp:wrapNone/>
                <wp:docPr id="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66750"/>
                        </a:xfrm>
                        <a:prstGeom prst="rect">
                          <a:avLst/>
                        </a:prstGeom>
                        <a:solidFill>
                          <a:srgbClr val="FFFFFF">
                            <a:alpha val="0"/>
                          </a:srgbClr>
                        </a:solidFill>
                        <a:ln w="9525">
                          <a:solidFill>
                            <a:schemeClr val="bg1">
                              <a:lumMod val="100000"/>
                              <a:lumOff val="0"/>
                            </a:schemeClr>
                          </a:solidFill>
                          <a:miter lim="800000"/>
                          <a:headEnd/>
                          <a:tailEnd/>
                        </a:ln>
                      </wps:spPr>
                      <wps:txbx>
                        <w:txbxContent>
                          <w:p w:rsidR="00B64354" w:rsidRPr="003B7F01" w:rsidRDefault="00B64354">
                            <w:pPr>
                              <w:rPr>
                                <w:sz w:val="20"/>
                              </w:rPr>
                            </w:pPr>
                            <w:r w:rsidRPr="003B7F01">
                              <w:rPr>
                                <w:sz w:val="20"/>
                              </w:rPr>
                              <w:t>Double click UA DILLARDS data source and see what server name and data base is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360.75pt;margin-top:4.75pt;width:121.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" strokecolor="white [3212]">
                <v:fill opacity="0"/>
                <v:textbox>
                  <w:txbxContent>
                    <w:p w:rsidR="00B64354" w:rsidRPr="003B7F01" w:rsidRDefault="00B64354">
                      <w:pPr>
                        <w:rPr>
                          <w:sz w:val="20"/>
                        </w:rPr>
                      </w:pPr>
                      <w:r w:rsidRPr="003B7F01">
                        <w:rPr>
                          <w:sz w:val="20"/>
                        </w:rPr>
                        <w:t>Double click UA DILLARDS data source and see what server name and data base is used</w:t>
                      </w:r>
                    </w:p>
                  </w:txbxContent>
                </v:textbox>
              </v:shape>
            </w:pict>
          </mc:Fallback>
        </mc:AlternateContent>
      </w:r>
    </w:p>
    <w:p w:rsidR="000170AB" w:rsidRDefault="00870951" w:rsidP="003B7F01">
      <w:pPr>
        <w:jc w:val="center"/>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3838575</wp:posOffset>
                </wp:positionH>
                <wp:positionV relativeFrom="paragraph">
                  <wp:posOffset>234315</wp:posOffset>
                </wp:positionV>
                <wp:extent cx="771525" cy="180975"/>
                <wp:effectExtent l="28575" t="5715" r="9525" b="60960"/>
                <wp:wrapNone/>
                <wp:docPr id="4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921BD" id="_x0000_t32" coordsize="21600,21600" o:spt="32" o:oned="t" path="m,l21600,21600e" filled="f">
                <v:path arrowok="t" fillok="f" o:connecttype="none"/>
                <o:lock v:ext="edit" shapetype="t"/>
              </v:shapetype>
              <v:shape id="AutoShape 77" o:spid="_x0000_s1026" type="#_x0000_t32" style="position:absolute;margin-left:302.25pt;margin-top:18.45pt;width:60.75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">
                <v:stroke endarrow="block"/>
              </v:shape>
            </w:pict>
          </mc:Fallback>
        </mc:AlternateContent>
      </w: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2819400</wp:posOffset>
                </wp:positionH>
                <wp:positionV relativeFrom="paragraph">
                  <wp:posOffset>328295</wp:posOffset>
                </wp:positionV>
                <wp:extent cx="990600" cy="153670"/>
                <wp:effectExtent l="9525" t="13970" r="9525" b="13335"/>
                <wp:wrapNone/>
                <wp:docPr id="4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367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EAFEF" id="AutoShape 76" o:spid="_x0000_s1026" style="position:absolute;margin-left:222pt;margin-top:25.85pt;width:78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" strokecolor="#c00000">
                <v:fill opacity="0"/>
              </v:roundrect>
            </w:pict>
          </mc:Fallback>
        </mc:AlternateContent>
      </w:r>
      <w:r w:rsidR="000170AB">
        <w:rPr>
          <w:noProof/>
          <w:sz w:val="22"/>
          <w:szCs w:val="22"/>
        </w:rPr>
        <w:drawing>
          <wp:inline distT="0" distB="0" distL="0" distR="0">
            <wp:extent cx="1914525" cy="7715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a:stretch>
                      <a:fillRect/>
                    </a:stretch>
                  </pic:blipFill>
                  <pic:spPr bwMode="auto">
                    <a:xfrm>
                      <a:off x="0" y="0"/>
                      <a:ext cx="1914525" cy="771525"/>
                    </a:xfrm>
                    <a:prstGeom prst="rect">
                      <a:avLst/>
                    </a:prstGeom>
                    <a:noFill/>
                    <a:ln w="9525">
                      <a:noFill/>
                      <a:miter lim="800000"/>
                      <a:headEnd/>
                      <a:tailEnd/>
                    </a:ln>
                  </pic:spPr>
                </pic:pic>
              </a:graphicData>
            </a:graphic>
          </wp:inline>
        </w:drawing>
      </w:r>
    </w:p>
    <w:p w:rsidR="000170AB" w:rsidRDefault="000170AB" w:rsidP="003331C0">
      <w:pPr>
        <w:rPr>
          <w:sz w:val="22"/>
          <w:szCs w:val="22"/>
        </w:rPr>
      </w:pPr>
    </w:p>
    <w:p w:rsidR="00B95F1E" w:rsidRDefault="00870951" w:rsidP="003B7F01">
      <w:pPr>
        <w:jc w:val="center"/>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simplePos x="0" y="0"/>
                <wp:positionH relativeFrom="column">
                  <wp:posOffset>5324475</wp:posOffset>
                </wp:positionH>
                <wp:positionV relativeFrom="paragraph">
                  <wp:posOffset>373380</wp:posOffset>
                </wp:positionV>
                <wp:extent cx="1466850" cy="723900"/>
                <wp:effectExtent l="9525" t="11430" r="9525" b="7620"/>
                <wp:wrapNone/>
                <wp:docPr id="4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alpha val="0"/>
                          </a:srgbClr>
                        </a:solidFill>
                        <a:ln w="9525">
                          <a:solidFill>
                            <a:schemeClr val="bg1">
                              <a:lumMod val="100000"/>
                              <a:lumOff val="0"/>
                            </a:schemeClr>
                          </a:solidFill>
                          <a:miter lim="800000"/>
                          <a:headEnd/>
                          <a:tailEnd/>
                        </a:ln>
                      </wps:spPr>
                      <wps:txbx>
                        <w:txbxContent>
                          <w:p w:rsidR="00B64354" w:rsidRPr="003B7F01" w:rsidRDefault="00B64354" w:rsidP="00B95F1E">
                            <w:pPr>
                              <w:rPr>
                                <w:sz w:val="20"/>
                              </w:rPr>
                            </w:pPr>
                            <w:r w:rsidRPr="003B7F01">
                              <w:rPr>
                                <w:sz w:val="20"/>
                              </w:rPr>
                              <w:t xml:space="preserve">Click Edit and you will see the screen below with all the connection 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left:0;text-align:left;margin-left:419.25pt;margin-top:29.4pt;width:115.5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" strokecolor="white [3212]">
                <v:fill opacity="0"/>
                <v:textbox>
                  <w:txbxContent>
                    <w:p w:rsidR="00B64354" w:rsidRPr="003B7F01" w:rsidRDefault="00B64354" w:rsidP="00B95F1E">
                      <w:pPr>
                        <w:rPr>
                          <w:sz w:val="20"/>
                        </w:rPr>
                      </w:pPr>
                      <w:r w:rsidRPr="003B7F01">
                        <w:rPr>
                          <w:sz w:val="20"/>
                        </w:rPr>
                        <w:t xml:space="preserve">Click Edit and you will see the screen below with all the connection information </w:t>
                      </w:r>
                    </w:p>
                  </w:txbxContent>
                </v:textbox>
              </v:shape>
            </w:pict>
          </mc:Fallback>
        </mc:AlternateContent>
      </w: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4962525</wp:posOffset>
                </wp:positionH>
                <wp:positionV relativeFrom="paragraph">
                  <wp:posOffset>758190</wp:posOffset>
                </wp:positionV>
                <wp:extent cx="400050" cy="396240"/>
                <wp:effectExtent l="47625" t="5715" r="9525" b="45720"/>
                <wp:wrapNone/>
                <wp:docPr id="4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D02B6" id="AutoShape 81" o:spid="_x0000_s1026" type="#_x0000_t32" style="position:absolute;margin-left:390.75pt;margin-top:59.7pt;width:31.5pt;height:31.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dGQQIAAG0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">
                <v:stroke endarrow="block"/>
              </v:shap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4352925</wp:posOffset>
                </wp:positionH>
                <wp:positionV relativeFrom="paragraph">
                  <wp:posOffset>1097280</wp:posOffset>
                </wp:positionV>
                <wp:extent cx="581025" cy="243205"/>
                <wp:effectExtent l="9525" t="11430" r="9525" b="12065"/>
                <wp:wrapNone/>
                <wp:docPr id="4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320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12572" id="AutoShape 79" o:spid="_x0000_s1026" style="position:absolute;margin-left:342.75pt;margin-top:86.4pt;width:45.7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" strokecolor="#c00000">
                <v:fill opacity="0"/>
              </v:roundrect>
            </w:pict>
          </mc:Fallback>
        </mc:AlternateContent>
      </w:r>
      <w:r w:rsidR="000170AB">
        <w:rPr>
          <w:noProof/>
          <w:sz w:val="22"/>
          <w:szCs w:val="22"/>
        </w:rPr>
        <w:drawing>
          <wp:inline distT="0" distB="0" distL="0" distR="0">
            <wp:extent cx="3826924" cy="3407434"/>
            <wp:effectExtent l="0" t="0" r="254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3829110" cy="3409380"/>
                    </a:xfrm>
                    <a:prstGeom prst="rect">
                      <a:avLst/>
                    </a:prstGeom>
                    <a:noFill/>
                    <a:ln w="9525">
                      <a:noFill/>
                      <a:miter lim="800000"/>
                      <a:headEnd/>
                      <a:tailEnd/>
                    </a:ln>
                  </pic:spPr>
                </pic:pic>
              </a:graphicData>
            </a:graphic>
          </wp:inline>
        </w:drawing>
      </w:r>
    </w:p>
    <w:p w:rsidR="00B95F1E" w:rsidRDefault="00B95F1E" w:rsidP="003331C0">
      <w:pPr>
        <w:rPr>
          <w:sz w:val="22"/>
          <w:szCs w:val="22"/>
        </w:rPr>
      </w:pPr>
    </w:p>
    <w:p w:rsidR="000170AB" w:rsidRDefault="00B32C14" w:rsidP="003B7F01">
      <w:pPr>
        <w:jc w:val="center"/>
        <w:rPr>
          <w:sz w:val="22"/>
          <w:szCs w:val="22"/>
        </w:rPr>
      </w:pPr>
      <w:r>
        <w:rPr>
          <w:noProof/>
        </w:rPr>
        <w:drawing>
          <wp:inline distT="0" distB="0" distL="0" distR="0" wp14:anchorId="1E288471" wp14:editId="136DB314">
            <wp:extent cx="3899140" cy="4033853"/>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0560" cy="4045668"/>
                    </a:xfrm>
                    <a:prstGeom prst="rect">
                      <a:avLst/>
                    </a:prstGeom>
                  </pic:spPr>
                </pic:pic>
              </a:graphicData>
            </a:graphic>
          </wp:inline>
        </w:drawing>
      </w:r>
    </w:p>
    <w:p w:rsidR="003B7F01" w:rsidRDefault="003B7F01" w:rsidP="003331C0">
      <w:pPr>
        <w:rPr>
          <w:sz w:val="22"/>
          <w:szCs w:val="22"/>
        </w:rPr>
      </w:pPr>
    </w:p>
    <w:p w:rsidR="009739F0" w:rsidRDefault="009739F0" w:rsidP="003331C0">
      <w:pPr>
        <w:rPr>
          <w:sz w:val="22"/>
          <w:szCs w:val="22"/>
        </w:rPr>
      </w:pPr>
      <w:r>
        <w:rPr>
          <w:sz w:val="22"/>
          <w:szCs w:val="22"/>
        </w:rPr>
        <w:t xml:space="preserve">Click </w:t>
      </w:r>
      <w:r w:rsidR="00B32C14">
        <w:rPr>
          <w:sz w:val="22"/>
          <w:szCs w:val="22"/>
        </w:rPr>
        <w:t>the Test Connection button to verify connection to the database and then click the c</w:t>
      </w:r>
      <w:r>
        <w:rPr>
          <w:sz w:val="22"/>
          <w:szCs w:val="22"/>
        </w:rPr>
        <w:t xml:space="preserve">ancel </w:t>
      </w:r>
      <w:r w:rsidR="00B32C14">
        <w:rPr>
          <w:sz w:val="22"/>
          <w:szCs w:val="22"/>
        </w:rPr>
        <w:t xml:space="preserve">button </w:t>
      </w:r>
      <w:r>
        <w:rPr>
          <w:sz w:val="22"/>
          <w:szCs w:val="22"/>
        </w:rPr>
        <w:t>to close the screen with no changes.</w:t>
      </w:r>
      <w:r w:rsidR="00B32C14">
        <w:rPr>
          <w:sz w:val="22"/>
          <w:szCs w:val="22"/>
        </w:rPr>
        <w:t xml:space="preserve">  Then click the Cancel button to return to the Explorer window.</w:t>
      </w:r>
    </w:p>
    <w:p w:rsidR="00B32C14" w:rsidRDefault="00B32C14">
      <w:pPr>
        <w:rPr>
          <w:sz w:val="22"/>
          <w:szCs w:val="22"/>
        </w:rPr>
      </w:pPr>
      <w:r>
        <w:rPr>
          <w:sz w:val="22"/>
          <w:szCs w:val="22"/>
        </w:rPr>
        <w:br w:type="page"/>
      </w:r>
    </w:p>
    <w:p w:rsidR="00544B17" w:rsidRDefault="009739F0" w:rsidP="003331C0">
      <w:pPr>
        <w:rPr>
          <w:sz w:val="22"/>
          <w:szCs w:val="22"/>
        </w:rPr>
      </w:pPr>
      <w:r>
        <w:rPr>
          <w:sz w:val="22"/>
          <w:szCs w:val="22"/>
        </w:rPr>
        <w:lastRenderedPageBreak/>
        <w:t>Now dou</w:t>
      </w:r>
      <w:r w:rsidR="00FC1E8F">
        <w:rPr>
          <w:sz w:val="22"/>
          <w:szCs w:val="22"/>
        </w:rPr>
        <w:t>ble click the data source view</w:t>
      </w:r>
      <w:r w:rsidR="00B32C14">
        <w:rPr>
          <w:sz w:val="22"/>
          <w:szCs w:val="22"/>
        </w:rPr>
        <w:t xml:space="preserve"> in the Explorer window</w:t>
      </w:r>
      <w:r w:rsidR="00FC1E8F">
        <w:rPr>
          <w:sz w:val="22"/>
          <w:szCs w:val="22"/>
        </w:rPr>
        <w:t>. As</w:t>
      </w:r>
      <w:r>
        <w:rPr>
          <w:sz w:val="22"/>
          <w:szCs w:val="22"/>
        </w:rPr>
        <w:t xml:space="preserve"> the name indicates</w:t>
      </w:r>
      <w:r w:rsidR="00FC1E8F">
        <w:rPr>
          <w:sz w:val="22"/>
          <w:szCs w:val="22"/>
        </w:rPr>
        <w:t>,</w:t>
      </w:r>
      <w:r>
        <w:rPr>
          <w:sz w:val="22"/>
          <w:szCs w:val="22"/>
        </w:rPr>
        <w:t xml:space="preserve"> it gives you a view of the tables used </w:t>
      </w:r>
      <w:r w:rsidR="002E3CB5">
        <w:rPr>
          <w:sz w:val="22"/>
          <w:szCs w:val="22"/>
        </w:rPr>
        <w:t>for</w:t>
      </w:r>
      <w:r>
        <w:rPr>
          <w:sz w:val="22"/>
          <w:szCs w:val="22"/>
        </w:rPr>
        <w:t xml:space="preserve"> your data</w:t>
      </w:r>
      <w:r w:rsidR="002E3CB5">
        <w:rPr>
          <w:sz w:val="22"/>
          <w:szCs w:val="22"/>
        </w:rPr>
        <w:t xml:space="preserve"> </w:t>
      </w:r>
      <w:r>
        <w:rPr>
          <w:sz w:val="22"/>
          <w:szCs w:val="22"/>
        </w:rPr>
        <w:t>source with their</w:t>
      </w:r>
      <w:r w:rsidR="00FC1E8F">
        <w:rPr>
          <w:sz w:val="22"/>
          <w:szCs w:val="22"/>
        </w:rPr>
        <w:t xml:space="preserve"> relationships diagrammatically as shown in the screen shot below.</w:t>
      </w:r>
    </w:p>
    <w:p w:rsidR="00FC1E8F" w:rsidRDefault="00870951" w:rsidP="003331C0">
      <w:pPr>
        <w:rPr>
          <w:sz w:val="22"/>
          <w:szCs w:val="22"/>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4695825</wp:posOffset>
                </wp:positionH>
                <wp:positionV relativeFrom="paragraph">
                  <wp:posOffset>4445</wp:posOffset>
                </wp:positionV>
                <wp:extent cx="1457325" cy="514350"/>
                <wp:effectExtent l="9525" t="13970" r="9525" b="508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14350"/>
                        </a:xfrm>
                        <a:prstGeom prst="rect">
                          <a:avLst/>
                        </a:prstGeom>
                        <a:solidFill>
                          <a:srgbClr val="FFFFFF">
                            <a:alpha val="0"/>
                          </a:srgbClr>
                        </a:solidFill>
                        <a:ln w="9525">
                          <a:solidFill>
                            <a:schemeClr val="bg1">
                              <a:lumMod val="100000"/>
                              <a:lumOff val="0"/>
                            </a:schemeClr>
                          </a:solidFill>
                          <a:miter lim="800000"/>
                          <a:headEnd/>
                          <a:tailEnd/>
                        </a:ln>
                      </wps:spPr>
                      <wps:txbx>
                        <w:txbxContent>
                          <w:p w:rsidR="00B64354" w:rsidRPr="003B7F01" w:rsidRDefault="00B64354" w:rsidP="00544B17">
                            <w:pPr>
                              <w:rPr>
                                <w:sz w:val="20"/>
                              </w:rPr>
                            </w:pPr>
                            <w:r w:rsidRPr="003B7F01">
                              <w:rPr>
                                <w:sz w:val="20"/>
                              </w:rPr>
                              <w:t xml:space="preserve">Double click UA DILLARDS data source 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8" type="#_x0000_t202" style="position:absolute;margin-left:369.75pt;margin-top:.35pt;width:114.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" strokecolor="white [3212]">
                <v:fill opacity="0"/>
                <v:textbox>
                  <w:txbxContent>
                    <w:p w:rsidR="00B64354" w:rsidRPr="003B7F01" w:rsidRDefault="00B64354" w:rsidP="00544B17">
                      <w:pPr>
                        <w:rPr>
                          <w:sz w:val="20"/>
                        </w:rPr>
                      </w:pPr>
                      <w:r w:rsidRPr="003B7F01">
                        <w:rPr>
                          <w:sz w:val="20"/>
                        </w:rPr>
                        <w:t xml:space="preserve">Double click UA DILLARDS data source view </w:t>
                      </w:r>
                    </w:p>
                  </w:txbxContent>
                </v:textbox>
              </v:shape>
            </w:pict>
          </mc:Fallback>
        </mc:AlternateContent>
      </w:r>
    </w:p>
    <w:p w:rsidR="009739F0" w:rsidRDefault="00870951" w:rsidP="003B7F01">
      <w:pPr>
        <w:jc w:val="center"/>
        <w:rPr>
          <w:sz w:val="22"/>
          <w:szCs w:val="22"/>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3790950</wp:posOffset>
                </wp:positionH>
                <wp:positionV relativeFrom="paragraph">
                  <wp:posOffset>110490</wp:posOffset>
                </wp:positionV>
                <wp:extent cx="952500" cy="584835"/>
                <wp:effectExtent l="38100" t="5715" r="9525" b="57150"/>
                <wp:wrapNone/>
                <wp:docPr id="3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539A9" id="AutoShape 84" o:spid="_x0000_s1026" type="#_x0000_t32" style="position:absolute;margin-left:298.5pt;margin-top:8.7pt;width:75pt;height:46.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">
                <v:stroke endarrow="block"/>
              </v:shape>
            </w:pict>
          </mc:Fallback>
        </mc:AlternateContent>
      </w: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2819400</wp:posOffset>
                </wp:positionH>
                <wp:positionV relativeFrom="paragraph">
                  <wp:posOffset>628650</wp:posOffset>
                </wp:positionV>
                <wp:extent cx="904875" cy="161925"/>
                <wp:effectExtent l="9525" t="9525" r="9525" b="9525"/>
                <wp:wrapNone/>
                <wp:docPr id="3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192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879F0" id="AutoShape 82" o:spid="_x0000_s1026" style="position:absolute;margin-left:222pt;margin-top:49.5pt;width:71.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" strokecolor="#c00000">
                <v:fill opacity="0"/>
              </v:roundrect>
            </w:pict>
          </mc:Fallback>
        </mc:AlternateContent>
      </w:r>
      <w:r w:rsidR="00544B17" w:rsidRPr="00544B17">
        <w:rPr>
          <w:noProof/>
          <w:sz w:val="22"/>
          <w:szCs w:val="22"/>
        </w:rPr>
        <w:drawing>
          <wp:inline distT="0" distB="0" distL="0" distR="0">
            <wp:extent cx="1914525" cy="771525"/>
            <wp:effectExtent l="19050" t="0" r="9525" b="0"/>
            <wp:docPr id="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srcRect/>
                    <a:stretch>
                      <a:fillRect/>
                    </a:stretch>
                  </pic:blipFill>
                  <pic:spPr bwMode="auto">
                    <a:xfrm>
                      <a:off x="0" y="0"/>
                      <a:ext cx="1914525" cy="771525"/>
                    </a:xfrm>
                    <a:prstGeom prst="rect">
                      <a:avLst/>
                    </a:prstGeom>
                    <a:noFill/>
                    <a:ln w="9525">
                      <a:noFill/>
                      <a:miter lim="800000"/>
                      <a:headEnd/>
                      <a:tailEnd/>
                    </a:ln>
                  </pic:spPr>
                </pic:pic>
              </a:graphicData>
            </a:graphic>
          </wp:inline>
        </w:drawing>
      </w:r>
    </w:p>
    <w:p w:rsidR="003B7F01" w:rsidRDefault="003B7F01" w:rsidP="003B7F01">
      <w:pPr>
        <w:jc w:val="center"/>
        <w:rPr>
          <w:sz w:val="22"/>
          <w:szCs w:val="22"/>
        </w:rPr>
      </w:pPr>
    </w:p>
    <w:p w:rsidR="003B7F01" w:rsidRDefault="003B7F01" w:rsidP="003B7F01">
      <w:pPr>
        <w:jc w:val="center"/>
        <w:rPr>
          <w:sz w:val="22"/>
          <w:szCs w:val="22"/>
        </w:rPr>
      </w:pPr>
    </w:p>
    <w:p w:rsidR="009739F0" w:rsidRDefault="0074650B" w:rsidP="00AF5E2B">
      <w:pPr>
        <w:ind w:firstLine="720"/>
        <w:rPr>
          <w:sz w:val="22"/>
          <w:szCs w:val="22"/>
        </w:rPr>
      </w:pPr>
      <w:r>
        <w:rPr>
          <w:noProof/>
        </w:rPr>
        <w:drawing>
          <wp:inline distT="0" distB="0" distL="0" distR="0" wp14:anchorId="0323ACE8" wp14:editId="4CD7426A">
            <wp:extent cx="6746782" cy="37352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54799" cy="3739676"/>
                    </a:xfrm>
                    <a:prstGeom prst="rect">
                      <a:avLst/>
                    </a:prstGeom>
                  </pic:spPr>
                </pic:pic>
              </a:graphicData>
            </a:graphic>
          </wp:inline>
        </w:drawing>
      </w:r>
    </w:p>
    <w:p w:rsidR="00AF5E2B" w:rsidRDefault="00AF5E2B" w:rsidP="003331C0">
      <w:pPr>
        <w:rPr>
          <w:sz w:val="22"/>
          <w:szCs w:val="22"/>
        </w:rPr>
      </w:pPr>
    </w:p>
    <w:p w:rsidR="000170AB" w:rsidRDefault="000170AB" w:rsidP="003331C0">
      <w:pPr>
        <w:rPr>
          <w:sz w:val="22"/>
          <w:szCs w:val="22"/>
        </w:rPr>
      </w:pPr>
    </w:p>
    <w:p w:rsidR="002E3CB5" w:rsidRDefault="002E3CB5" w:rsidP="003331C0">
      <w:pPr>
        <w:rPr>
          <w:sz w:val="22"/>
          <w:szCs w:val="22"/>
        </w:rPr>
      </w:pPr>
      <w:r>
        <w:rPr>
          <w:sz w:val="22"/>
          <w:szCs w:val="22"/>
        </w:rPr>
        <w:t>Now double click UA D</w:t>
      </w:r>
      <w:r w:rsidR="008004FE">
        <w:rPr>
          <w:sz w:val="22"/>
          <w:szCs w:val="22"/>
        </w:rPr>
        <w:t>ILLARDS</w:t>
      </w:r>
      <w:r>
        <w:rPr>
          <w:sz w:val="22"/>
          <w:szCs w:val="22"/>
        </w:rPr>
        <w:t xml:space="preserve"> cube to browse the cube</w:t>
      </w:r>
      <w:r w:rsidR="00FC1E8F">
        <w:rPr>
          <w:sz w:val="22"/>
          <w:szCs w:val="22"/>
        </w:rPr>
        <w:t>.</w:t>
      </w:r>
    </w:p>
    <w:p w:rsidR="00C74907" w:rsidRPr="00A34F10" w:rsidRDefault="00C74907" w:rsidP="003331C0">
      <w:pPr>
        <w:rPr>
          <w:sz w:val="22"/>
          <w:szCs w:val="22"/>
        </w:rPr>
      </w:pPr>
    </w:p>
    <w:p w:rsidR="00C75396" w:rsidRDefault="00AF5E2B" w:rsidP="003B7F01">
      <w:pPr>
        <w:jc w:val="center"/>
        <w:rPr>
          <w:sz w:val="22"/>
          <w:szCs w:val="22"/>
        </w:rPr>
      </w:pPr>
      <w:r>
        <w:rPr>
          <w:b/>
          <w:noProof/>
          <w:u w:val="single"/>
        </w:rPr>
        <mc:AlternateContent>
          <mc:Choice Requires="wps">
            <w:drawing>
              <wp:anchor distT="0" distB="0" distL="114300" distR="114300" simplePos="0" relativeHeight="251692032" behindDoc="0" locked="0" layoutInCell="1" allowOverlap="1" wp14:anchorId="317DB134" wp14:editId="3E03DB7A">
                <wp:simplePos x="0" y="0"/>
                <wp:positionH relativeFrom="column">
                  <wp:posOffset>3837305</wp:posOffset>
                </wp:positionH>
                <wp:positionV relativeFrom="paragraph">
                  <wp:posOffset>514985</wp:posOffset>
                </wp:positionV>
                <wp:extent cx="859155" cy="672465"/>
                <wp:effectExtent l="38100" t="0" r="17145" b="51435"/>
                <wp:wrapNone/>
                <wp:docPr id="3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672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CFFFE" id="AutoShape 109" o:spid="_x0000_s1026" type="#_x0000_t32" style="position:absolute;margin-left:302.15pt;margin-top:40.55pt;width:67.65pt;height:52.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OyQQIAAG4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">
                <v:stroke endarrow="block"/>
              </v:shape>
            </w:pict>
          </mc:Fallback>
        </mc:AlternateContent>
      </w:r>
      <w:r>
        <w:rPr>
          <w:b/>
          <w:noProof/>
          <w:u w:val="single"/>
        </w:rPr>
        <mc:AlternateContent>
          <mc:Choice Requires="wps">
            <w:drawing>
              <wp:anchor distT="0" distB="0" distL="114300" distR="114300" simplePos="0" relativeHeight="251689984" behindDoc="0" locked="0" layoutInCell="1" allowOverlap="1" wp14:anchorId="35BF241E" wp14:editId="00D97582">
                <wp:simplePos x="0" y="0"/>
                <wp:positionH relativeFrom="column">
                  <wp:posOffset>2933700</wp:posOffset>
                </wp:positionH>
                <wp:positionV relativeFrom="paragraph">
                  <wp:posOffset>1107704</wp:posOffset>
                </wp:positionV>
                <wp:extent cx="904875" cy="161925"/>
                <wp:effectExtent l="0" t="0" r="28575" b="28575"/>
                <wp:wrapNone/>
                <wp:docPr id="3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192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74609" id="AutoShape 107" o:spid="_x0000_s1026" style="position:absolute;margin-left:231pt;margin-top:87.2pt;width:71.2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" strokecolor="#c00000">
                <v:fill opacity="0"/>
              </v:roundrect>
            </w:pict>
          </mc:Fallback>
        </mc:AlternateContent>
      </w:r>
      <w:r w:rsidR="00870951">
        <w:rPr>
          <w:b/>
          <w:noProof/>
          <w:u w:val="single"/>
        </w:rPr>
        <mc:AlternateContent>
          <mc:Choice Requires="wps">
            <w:drawing>
              <wp:anchor distT="0" distB="0" distL="114300" distR="114300" simplePos="0" relativeHeight="251691008" behindDoc="0" locked="0" layoutInCell="1" allowOverlap="1" wp14:anchorId="09C5A126" wp14:editId="7DC3DF34">
                <wp:simplePos x="0" y="0"/>
                <wp:positionH relativeFrom="column">
                  <wp:posOffset>4695825</wp:posOffset>
                </wp:positionH>
                <wp:positionV relativeFrom="paragraph">
                  <wp:posOffset>168275</wp:posOffset>
                </wp:positionV>
                <wp:extent cx="1543050" cy="590550"/>
                <wp:effectExtent l="9525" t="6350" r="9525" b="12700"/>
                <wp:wrapNone/>
                <wp:docPr id="3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90550"/>
                        </a:xfrm>
                        <a:prstGeom prst="rect">
                          <a:avLst/>
                        </a:prstGeom>
                        <a:solidFill>
                          <a:srgbClr val="FFFFFF">
                            <a:alpha val="0"/>
                          </a:srgbClr>
                        </a:solidFill>
                        <a:ln w="9525">
                          <a:solidFill>
                            <a:schemeClr val="bg1">
                              <a:lumMod val="100000"/>
                              <a:lumOff val="0"/>
                            </a:schemeClr>
                          </a:solidFill>
                          <a:miter lim="800000"/>
                          <a:headEnd/>
                          <a:tailEnd/>
                        </a:ln>
                      </wps:spPr>
                      <wps:txbx>
                        <w:txbxContent>
                          <w:p w:rsidR="00B64354" w:rsidRPr="003B7F01" w:rsidRDefault="00B64354" w:rsidP="003C7895">
                            <w:pPr>
                              <w:rPr>
                                <w:sz w:val="20"/>
                              </w:rPr>
                            </w:pPr>
                            <w:r w:rsidRPr="003B7F01">
                              <w:rPr>
                                <w:sz w:val="20"/>
                              </w:rPr>
                              <w:t xml:space="preserve">Double click UA DILLARDS cube to browse 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A126" id="Text Box 108" o:spid="_x0000_s1029" type="#_x0000_t202" style="position:absolute;left:0;text-align:left;margin-left:369.75pt;margin-top:13.25pt;width:121.5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" strokecolor="white [3212]">
                <v:fill opacity="0"/>
                <v:textbox>
                  <w:txbxContent>
                    <w:p w:rsidR="00B64354" w:rsidRPr="003B7F01" w:rsidRDefault="00B64354" w:rsidP="003C7895">
                      <w:pPr>
                        <w:rPr>
                          <w:sz w:val="20"/>
                        </w:rPr>
                      </w:pPr>
                      <w:r w:rsidRPr="003B7F01">
                        <w:rPr>
                          <w:sz w:val="20"/>
                        </w:rPr>
                        <w:t xml:space="preserve">Double click UA DILLARDS cube to browse it </w:t>
                      </w:r>
                    </w:p>
                  </w:txbxContent>
                </v:textbox>
              </v:shape>
            </w:pict>
          </mc:Fallback>
        </mc:AlternateContent>
      </w:r>
      <w:r w:rsidR="002E3CB5">
        <w:rPr>
          <w:noProof/>
          <w:sz w:val="22"/>
          <w:szCs w:val="22"/>
        </w:rPr>
        <w:drawing>
          <wp:inline distT="0" distB="0" distL="0" distR="0" wp14:anchorId="46FE2D06" wp14:editId="201214D3">
            <wp:extent cx="1518249" cy="1276330"/>
            <wp:effectExtent l="0" t="0" r="635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srcRect/>
                    <a:stretch>
                      <a:fillRect/>
                    </a:stretch>
                  </pic:blipFill>
                  <pic:spPr bwMode="auto">
                    <a:xfrm>
                      <a:off x="0" y="0"/>
                      <a:ext cx="1516475" cy="1274838"/>
                    </a:xfrm>
                    <a:prstGeom prst="rect">
                      <a:avLst/>
                    </a:prstGeom>
                    <a:noFill/>
                    <a:ln w="9525">
                      <a:noFill/>
                      <a:miter lim="800000"/>
                      <a:headEnd/>
                      <a:tailEnd/>
                    </a:ln>
                  </pic:spPr>
                </pic:pic>
              </a:graphicData>
            </a:graphic>
          </wp:inline>
        </w:drawing>
      </w:r>
    </w:p>
    <w:p w:rsidR="003C7895" w:rsidRDefault="003C7895" w:rsidP="003331C0">
      <w:pPr>
        <w:rPr>
          <w:sz w:val="22"/>
          <w:szCs w:val="22"/>
        </w:rPr>
      </w:pPr>
    </w:p>
    <w:p w:rsidR="003C7895" w:rsidRDefault="00AF5E2B">
      <w:pPr>
        <w:rPr>
          <w:b/>
          <w:u w:val="single"/>
        </w:rPr>
      </w:pPr>
      <w:r>
        <w:rPr>
          <w:noProof/>
        </w:rPr>
        <w:lastRenderedPageBreak/>
        <w:drawing>
          <wp:inline distT="0" distB="0" distL="0" distR="0" wp14:anchorId="5ED5DA5B" wp14:editId="60249E52">
            <wp:extent cx="6802125" cy="41234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805236" cy="4125312"/>
                    </a:xfrm>
                    <a:prstGeom prst="rect">
                      <a:avLst/>
                    </a:prstGeom>
                  </pic:spPr>
                </pic:pic>
              </a:graphicData>
            </a:graphic>
          </wp:inline>
        </w:drawing>
      </w:r>
    </w:p>
    <w:p w:rsidR="00AF5E2B" w:rsidRDefault="00AF5E2B" w:rsidP="003C7895">
      <w:pPr>
        <w:rPr>
          <w:b/>
          <w:u w:val="single"/>
        </w:rPr>
      </w:pPr>
    </w:p>
    <w:p w:rsidR="003C7895" w:rsidRPr="00CD516C" w:rsidRDefault="003C7895" w:rsidP="003C7895">
      <w:pPr>
        <w:rPr>
          <w:b/>
          <w:u w:val="single"/>
        </w:rPr>
      </w:pPr>
      <w:r>
        <w:rPr>
          <w:b/>
          <w:u w:val="single"/>
        </w:rPr>
        <w:t xml:space="preserve">Browse </w:t>
      </w:r>
      <w:r w:rsidRPr="00CD516C">
        <w:rPr>
          <w:b/>
          <w:u w:val="single"/>
        </w:rPr>
        <w:t>the Cube</w:t>
      </w:r>
    </w:p>
    <w:p w:rsidR="003C7895" w:rsidRDefault="003C7895" w:rsidP="003C7895">
      <w:pPr>
        <w:rPr>
          <w:sz w:val="22"/>
          <w:szCs w:val="22"/>
        </w:rPr>
      </w:pPr>
    </w:p>
    <w:p w:rsidR="00480DE7" w:rsidRDefault="00205DC5" w:rsidP="003C7895">
      <w:pPr>
        <w:rPr>
          <w:sz w:val="22"/>
          <w:szCs w:val="22"/>
        </w:rPr>
      </w:pPr>
      <w:r>
        <w:rPr>
          <w:noProof/>
          <w:sz w:val="22"/>
          <w:szCs w:val="22"/>
        </w:rPr>
        <mc:AlternateContent>
          <mc:Choice Requires="wps">
            <w:drawing>
              <wp:anchor distT="0" distB="0" distL="114300" distR="114300" simplePos="0" relativeHeight="251688960" behindDoc="0" locked="0" layoutInCell="1" allowOverlap="1" wp14:anchorId="71D19067" wp14:editId="0F9DB429">
                <wp:simplePos x="0" y="0"/>
                <wp:positionH relativeFrom="column">
                  <wp:posOffset>4958080</wp:posOffset>
                </wp:positionH>
                <wp:positionV relativeFrom="paragraph">
                  <wp:posOffset>1261745</wp:posOffset>
                </wp:positionV>
                <wp:extent cx="837565" cy="276225"/>
                <wp:effectExtent l="0" t="0" r="19685" b="28575"/>
                <wp:wrapNone/>
                <wp:docPr id="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76225"/>
                        </a:xfrm>
                        <a:prstGeom prst="rect">
                          <a:avLst/>
                        </a:prstGeom>
                        <a:solidFill>
                          <a:srgbClr val="FFFFFF"/>
                        </a:solidFill>
                        <a:ln w="9525">
                          <a:solidFill>
                            <a:schemeClr val="bg1">
                              <a:lumMod val="100000"/>
                              <a:lumOff val="0"/>
                            </a:schemeClr>
                          </a:solidFill>
                          <a:miter lim="800000"/>
                          <a:headEnd/>
                          <a:tailEnd/>
                        </a:ln>
                      </wps:spPr>
                      <wps:txbx>
                        <w:txbxContent>
                          <w:p w:rsidR="00B64354" w:rsidRPr="00A34F10" w:rsidRDefault="00B64354" w:rsidP="003C7895">
                            <w:pPr>
                              <w:rPr>
                                <w:sz w:val="20"/>
                                <w:szCs w:val="20"/>
                              </w:rPr>
                            </w:pPr>
                            <w:r>
                              <w:rPr>
                                <w:sz w:val="20"/>
                                <w:szCs w:val="20"/>
                              </w:rPr>
                              <w:t>Browser tab</w:t>
                            </w:r>
                          </w:p>
                          <w:p w:rsidR="00B64354" w:rsidRPr="002A029B" w:rsidRDefault="00B64354" w:rsidP="003C789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9067" id="Text Box 105" o:spid="_x0000_s1030" type="#_x0000_t202" style="position:absolute;margin-left:390.4pt;margin-top:99.35pt;width:65.9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" strokecolor="white [3212]">
                <v:textbox>
                  <w:txbxContent>
                    <w:p w:rsidR="00B64354" w:rsidRPr="00A34F10" w:rsidRDefault="00B64354" w:rsidP="003C7895">
                      <w:pPr>
                        <w:rPr>
                          <w:sz w:val="20"/>
                          <w:szCs w:val="20"/>
                        </w:rPr>
                      </w:pPr>
                      <w:r>
                        <w:rPr>
                          <w:sz w:val="20"/>
                          <w:szCs w:val="20"/>
                        </w:rPr>
                        <w:t>Browser tab</w:t>
                      </w:r>
                    </w:p>
                    <w:p w:rsidR="00B64354" w:rsidRPr="002A029B" w:rsidRDefault="00B64354" w:rsidP="003C7895">
                      <w:pPr>
                        <w:rPr>
                          <w:szCs w:val="20"/>
                        </w:rPr>
                      </w:pPr>
                    </w:p>
                  </w:txbxContent>
                </v:textbox>
              </v:shape>
            </w:pict>
          </mc:Fallback>
        </mc:AlternateContent>
      </w:r>
      <w:r>
        <w:rPr>
          <w:noProof/>
          <w:sz w:val="22"/>
          <w:szCs w:val="22"/>
        </w:rPr>
        <mc:AlternateContent>
          <mc:Choice Requires="wps">
            <w:drawing>
              <wp:anchor distT="0" distB="0" distL="114300" distR="114300" simplePos="0" relativeHeight="251687936" behindDoc="0" locked="0" layoutInCell="1" allowOverlap="1" wp14:anchorId="3E6F2634" wp14:editId="49197CB2">
                <wp:simplePos x="0" y="0"/>
                <wp:positionH relativeFrom="column">
                  <wp:posOffset>5448300</wp:posOffset>
                </wp:positionH>
                <wp:positionV relativeFrom="paragraph">
                  <wp:posOffset>309245</wp:posOffset>
                </wp:positionV>
                <wp:extent cx="227965" cy="857250"/>
                <wp:effectExtent l="19050" t="38100" r="57785" b="19050"/>
                <wp:wrapNone/>
                <wp:docPr id="3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965" cy="8572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A3DEC" id="AutoShape 104" o:spid="_x0000_s1026" type="#_x0000_t32" style="position:absolute;margin-left:429pt;margin-top:24.35pt;width:17.95pt;height:6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WzRA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" strokecolor="red" strokeweight="3pt">
                <v:stroke endarrow="block"/>
              </v:shape>
            </w:pict>
          </mc:Fallback>
        </mc:AlternateContent>
      </w:r>
      <w:r>
        <w:rPr>
          <w:noProof/>
        </w:rPr>
        <w:drawing>
          <wp:inline distT="0" distB="0" distL="0" distR="0" wp14:anchorId="7F0F3ACC" wp14:editId="393CB8C7">
            <wp:extent cx="6556075" cy="18546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56075" cy="1854679"/>
                    </a:xfrm>
                    <a:prstGeom prst="rect">
                      <a:avLst/>
                    </a:prstGeom>
                  </pic:spPr>
                </pic:pic>
              </a:graphicData>
            </a:graphic>
          </wp:inline>
        </w:drawing>
      </w:r>
    </w:p>
    <w:p w:rsidR="003C7895" w:rsidRDefault="003C7895" w:rsidP="003C7895">
      <w:pPr>
        <w:rPr>
          <w:sz w:val="22"/>
          <w:szCs w:val="22"/>
        </w:rPr>
      </w:pPr>
    </w:p>
    <w:p w:rsidR="003C7895" w:rsidRDefault="003C7895" w:rsidP="003C7895">
      <w:pPr>
        <w:rPr>
          <w:sz w:val="22"/>
          <w:szCs w:val="22"/>
        </w:rPr>
      </w:pPr>
    </w:p>
    <w:p w:rsidR="00480DE7" w:rsidRDefault="00480DE7" w:rsidP="00480DE7">
      <w:r w:rsidRPr="00A34F10">
        <w:t xml:space="preserve">Review the top </w:t>
      </w:r>
      <w:r>
        <w:t>left of Visual Studio.  T</w:t>
      </w:r>
      <w:r w:rsidRPr="00A34F10">
        <w:t xml:space="preserve">he </w:t>
      </w:r>
      <w:r w:rsidR="00BC7C3D">
        <w:t xml:space="preserve">first row of </w:t>
      </w:r>
      <w:r>
        <w:t xml:space="preserve">Tabs is referred to as the Cube Designer which </w:t>
      </w:r>
      <w:r w:rsidRPr="00A34F10">
        <w:t>includes</w:t>
      </w:r>
      <w:r>
        <w:t xml:space="preserve">: </w:t>
      </w:r>
    </w:p>
    <w:p w:rsidR="00480DE7" w:rsidRDefault="00480DE7" w:rsidP="00480DE7">
      <w:pPr>
        <w:pStyle w:val="ListParagraph"/>
        <w:numPr>
          <w:ilvl w:val="0"/>
          <w:numId w:val="3"/>
        </w:numPr>
      </w:pPr>
      <w:r>
        <w:t>Cube</w:t>
      </w:r>
      <w:r w:rsidRPr="00A34F10">
        <w:t xml:space="preserve"> Structure</w:t>
      </w:r>
      <w:r>
        <w:t xml:space="preserve"> (to build or edit the measures and measure groups of the cube)</w:t>
      </w:r>
      <w:r w:rsidRPr="00A34F10">
        <w:t xml:space="preserve">, </w:t>
      </w:r>
    </w:p>
    <w:p w:rsidR="00480DE7" w:rsidRDefault="00480DE7" w:rsidP="00480DE7">
      <w:pPr>
        <w:pStyle w:val="ListParagraph"/>
        <w:numPr>
          <w:ilvl w:val="0"/>
          <w:numId w:val="3"/>
        </w:numPr>
      </w:pPr>
      <w:r>
        <w:t>Dimensions (to define how dimensions are used in the cube)</w:t>
      </w:r>
      <w:r w:rsidRPr="00A34F10">
        <w:t xml:space="preserve">, </w:t>
      </w:r>
    </w:p>
    <w:p w:rsidR="00480DE7" w:rsidRDefault="00480DE7" w:rsidP="00480DE7">
      <w:pPr>
        <w:pStyle w:val="ListParagraph"/>
        <w:numPr>
          <w:ilvl w:val="0"/>
          <w:numId w:val="3"/>
        </w:numPr>
      </w:pPr>
      <w:r>
        <w:t xml:space="preserve">Calculations (to build or edit calculations for the cube), </w:t>
      </w:r>
    </w:p>
    <w:p w:rsidR="00480DE7" w:rsidRDefault="00480DE7" w:rsidP="00480DE7">
      <w:pPr>
        <w:pStyle w:val="ListParagraph"/>
        <w:numPr>
          <w:ilvl w:val="0"/>
          <w:numId w:val="3"/>
        </w:numPr>
      </w:pPr>
      <w:r>
        <w:t xml:space="preserve">KPIs (to build or edit Key Performance Indicators for the cube), </w:t>
      </w:r>
    </w:p>
    <w:p w:rsidR="00480DE7" w:rsidRDefault="00480DE7" w:rsidP="00480DE7">
      <w:pPr>
        <w:pStyle w:val="ListParagraph"/>
        <w:numPr>
          <w:ilvl w:val="0"/>
          <w:numId w:val="3"/>
        </w:numPr>
      </w:pPr>
      <w:r>
        <w:t xml:space="preserve">Actions (to build or edit actions for the cube), </w:t>
      </w:r>
    </w:p>
    <w:p w:rsidR="00480DE7" w:rsidRDefault="00480DE7" w:rsidP="00480DE7">
      <w:pPr>
        <w:pStyle w:val="ListParagraph"/>
        <w:numPr>
          <w:ilvl w:val="0"/>
          <w:numId w:val="3"/>
        </w:numPr>
      </w:pPr>
      <w:r>
        <w:t xml:space="preserve">Partitions (to build or edit partitions of the cube), </w:t>
      </w:r>
    </w:p>
    <w:p w:rsidR="00480DE7" w:rsidRDefault="00480DE7" w:rsidP="00480DE7">
      <w:pPr>
        <w:pStyle w:val="ListParagraph"/>
        <w:numPr>
          <w:ilvl w:val="0"/>
          <w:numId w:val="3"/>
        </w:numPr>
      </w:pPr>
      <w:r>
        <w:t xml:space="preserve">Perspectives (to build or edit perspectives of the cube or sub cubes), </w:t>
      </w:r>
    </w:p>
    <w:p w:rsidR="00480DE7" w:rsidRDefault="00480DE7" w:rsidP="00480DE7">
      <w:pPr>
        <w:pStyle w:val="ListParagraph"/>
        <w:numPr>
          <w:ilvl w:val="0"/>
          <w:numId w:val="3"/>
        </w:numPr>
      </w:pPr>
      <w:r>
        <w:lastRenderedPageBreak/>
        <w:t xml:space="preserve">Translations (to build or edit translations of the cube), and </w:t>
      </w:r>
    </w:p>
    <w:p w:rsidR="00480DE7" w:rsidRDefault="00480DE7" w:rsidP="00480DE7">
      <w:pPr>
        <w:pStyle w:val="ListParagraph"/>
        <w:numPr>
          <w:ilvl w:val="0"/>
          <w:numId w:val="3"/>
        </w:numPr>
      </w:pPr>
      <w:r>
        <w:t>Browser (to browse the deployed cube)</w:t>
      </w:r>
      <w:r w:rsidRPr="00A34F10">
        <w:t xml:space="preserve">.  </w:t>
      </w:r>
    </w:p>
    <w:p w:rsidR="003C7895" w:rsidRDefault="003C7895" w:rsidP="003C7895"/>
    <w:p w:rsidR="003C7895" w:rsidRDefault="003C7895" w:rsidP="003C7895">
      <w:r>
        <w:t xml:space="preserve">Review the </w:t>
      </w:r>
      <w:r w:rsidR="009F431A">
        <w:t xml:space="preserve">UA </w:t>
      </w:r>
      <w:r>
        <w:t xml:space="preserve">DILLARDS in the left pane. It contains Measures and Dimensions. Expand each of those to locate desired measures and dimension values. </w:t>
      </w:r>
    </w:p>
    <w:p w:rsidR="003C7895" w:rsidRDefault="003C7895" w:rsidP="003C7895"/>
    <w:p w:rsidR="003C7895" w:rsidRPr="00231B90" w:rsidRDefault="003C7895" w:rsidP="003C7895">
      <w:r>
        <w:t>To browse the</w:t>
      </w:r>
      <w:r w:rsidRPr="00231B90">
        <w:t xml:space="preserve"> cube, click on the</w:t>
      </w:r>
      <w:r>
        <w:t xml:space="preserve"> </w:t>
      </w:r>
      <w:r w:rsidRPr="00231B90">
        <w:t>Browser tab. The cube must have been successfully deployed to the server to browse it.</w:t>
      </w:r>
      <w:r>
        <w:t xml:space="preserve"> D</w:t>
      </w:r>
      <w:r w:rsidRPr="00231B90">
        <w:t>rag and drop items from the cube (dimensions and facts) onto the</w:t>
      </w:r>
      <w:r>
        <w:t xml:space="preserve"> </w:t>
      </w:r>
      <w:r w:rsidRPr="00231B90">
        <w:t xml:space="preserve">viewing area. This is very similar to using a pivot table client to view a cube. </w:t>
      </w:r>
    </w:p>
    <w:p w:rsidR="003C7895" w:rsidRDefault="003C7895" w:rsidP="003C7895"/>
    <w:p w:rsidR="00920458" w:rsidRDefault="00920458" w:rsidP="003C7895">
      <w:r>
        <w:rPr>
          <w:b/>
        </w:rPr>
        <w:t xml:space="preserve">Note:  </w:t>
      </w:r>
      <w:r>
        <w:t>SQL Server 2012 made signific</w:t>
      </w:r>
      <w:r w:rsidR="00BC7C3D">
        <w:t>ant changes from SQL Server 2008</w:t>
      </w:r>
      <w:r>
        <w:t xml:space="preserve"> in terms of analyzing data.  The Pivot table no longer has a left edge on which to drag and drop dimensions; however, one can still drag and drop dimensions onto the top edge of the display area if that will provide the information you need.  One can also filter the data.</w:t>
      </w:r>
    </w:p>
    <w:p w:rsidR="00920458" w:rsidRDefault="00920458" w:rsidP="003C7895"/>
    <w:p w:rsidR="00920458" w:rsidRDefault="00920458" w:rsidP="003C7895">
      <w:r>
        <w:t xml:space="preserve">The preferred way to analyze the data now is to click the Excel icon which </w:t>
      </w:r>
      <w:r w:rsidR="006B2F64">
        <w:t>opens Excel allowing the user to use its Pivot table features.  See below where the Excel icon is shown.</w:t>
      </w:r>
    </w:p>
    <w:p w:rsidR="006B2F64" w:rsidRDefault="006B2F64" w:rsidP="003C7895"/>
    <w:p w:rsidR="006B2F64" w:rsidRDefault="006B2F64" w:rsidP="003C7895"/>
    <w:p w:rsidR="006B2F64" w:rsidRDefault="006B2F64" w:rsidP="003C7895">
      <w:r>
        <w:rPr>
          <w:noProof/>
        </w:rPr>
        <w:drawing>
          <wp:inline distT="0" distB="0" distL="0" distR="0" wp14:anchorId="47408B80" wp14:editId="05D113EB">
            <wp:extent cx="4130398" cy="2034716"/>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30398" cy="2034716"/>
                    </a:xfrm>
                    <a:prstGeom prst="rect">
                      <a:avLst/>
                    </a:prstGeom>
                  </pic:spPr>
                </pic:pic>
              </a:graphicData>
            </a:graphic>
          </wp:inline>
        </w:drawing>
      </w:r>
    </w:p>
    <w:p w:rsidR="006B2F64" w:rsidRDefault="006B2F64" w:rsidP="003C7895"/>
    <w:p w:rsidR="006B2F64" w:rsidRPr="00920458" w:rsidRDefault="006B2F64" w:rsidP="003C7895"/>
    <w:p w:rsidR="003C7895" w:rsidRDefault="003C7895" w:rsidP="003C7895">
      <w:r w:rsidRPr="003B7F01">
        <w:rPr>
          <w:b/>
        </w:rPr>
        <w:t>Example:</w:t>
      </w:r>
      <w:r>
        <w:t xml:space="preserve"> What was the COST of the items sold in the Fayetteville store of Dillard’s? </w:t>
      </w:r>
    </w:p>
    <w:p w:rsidR="003C7895" w:rsidRDefault="003C7895" w:rsidP="003C7895"/>
    <w:p w:rsidR="006B2F64" w:rsidRDefault="006B2F64" w:rsidP="003C7895">
      <w:r>
        <w:t>Click the Excel icon and then select the perspective (cube) you wish to analyze as shown below.  Then click the OK button.</w:t>
      </w:r>
    </w:p>
    <w:p w:rsidR="006B2F64" w:rsidRDefault="000A4AB3" w:rsidP="003C7895">
      <w:r>
        <w:rPr>
          <w:noProof/>
        </w:rPr>
        <w:lastRenderedPageBreak/>
        <w:drawing>
          <wp:anchor distT="0" distB="0" distL="114300" distR="114300" simplePos="0" relativeHeight="251700224" behindDoc="0" locked="0" layoutInCell="1" allowOverlap="1" wp14:anchorId="05F56013" wp14:editId="31736171">
            <wp:simplePos x="0" y="0"/>
            <wp:positionH relativeFrom="column">
              <wp:posOffset>2957195</wp:posOffset>
            </wp:positionH>
            <wp:positionV relativeFrom="paragraph">
              <wp:posOffset>2164080</wp:posOffset>
            </wp:positionV>
            <wp:extent cx="3840480" cy="6126480"/>
            <wp:effectExtent l="0" t="0" r="762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840480" cy="6126480"/>
                    </a:xfrm>
                    <a:prstGeom prst="rect">
                      <a:avLst/>
                    </a:prstGeom>
                  </pic:spPr>
                </pic:pic>
              </a:graphicData>
            </a:graphic>
          </wp:anchor>
        </w:drawing>
      </w:r>
      <w:r w:rsidR="006B2F64">
        <w:rPr>
          <w:noProof/>
        </w:rPr>
        <w:drawing>
          <wp:inline distT="0" distB="0" distL="0" distR="0" wp14:anchorId="733C6564" wp14:editId="6F0AA1FD">
            <wp:extent cx="2615617" cy="34160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6761" cy="3417555"/>
                    </a:xfrm>
                    <a:prstGeom prst="rect">
                      <a:avLst/>
                    </a:prstGeom>
                  </pic:spPr>
                </pic:pic>
              </a:graphicData>
            </a:graphic>
          </wp:inline>
        </w:drawing>
      </w:r>
    </w:p>
    <w:p w:rsidR="00DB7647" w:rsidRDefault="00DB7647" w:rsidP="003C7895"/>
    <w:p w:rsidR="00DB7647" w:rsidRDefault="00DB7647" w:rsidP="003C7895">
      <w:r>
        <w:t xml:space="preserve">Excel opens in Pivot table mode as shown </w:t>
      </w:r>
      <w:r w:rsidR="000A4AB3">
        <w:t>to the right</w:t>
      </w:r>
      <w:r>
        <w:t xml:space="preserve">.  All analysis can now be done using Excel’s pivot table.  Please refer to other resources if you don’t know how to use an Excel pivot table.  In this example, drag the COST from the SKSTINFO measure to the lower right quadrant </w:t>
      </w:r>
      <w:r w:rsidR="00BC7C3D">
        <w:t xml:space="preserve">named </w:t>
      </w:r>
      <w:r w:rsidR="00BC7C3D" w:rsidRPr="00BC7C3D">
        <w:rPr>
          <w:b/>
        </w:rPr>
        <w:t>Values</w:t>
      </w:r>
      <w:r w:rsidR="00BC7C3D">
        <w:t xml:space="preserve"> </w:t>
      </w:r>
      <w:r>
        <w:t xml:space="preserve">and then drag CITY from STRINFO to the lower left </w:t>
      </w:r>
      <w:r w:rsidRPr="00BC7C3D">
        <w:rPr>
          <w:b/>
        </w:rPr>
        <w:t>Row Labels</w:t>
      </w:r>
      <w:r>
        <w:t xml:space="preserve"> quadrant as shown below.</w:t>
      </w:r>
    </w:p>
    <w:p w:rsidR="00DB7647" w:rsidRDefault="00DB7647" w:rsidP="003C7895"/>
    <w:p w:rsidR="00DB7647" w:rsidRDefault="00DB7647" w:rsidP="003C7895"/>
    <w:p w:rsidR="00DB7647" w:rsidRDefault="00DB7647" w:rsidP="003C7895"/>
    <w:p w:rsidR="000A4AB3" w:rsidRDefault="000A4AB3">
      <w:r>
        <w:br w:type="page"/>
      </w:r>
    </w:p>
    <w:p w:rsidR="003C7895" w:rsidRDefault="00DB7647" w:rsidP="00DB7647">
      <w:r>
        <w:lastRenderedPageBreak/>
        <w:t xml:space="preserve">The results appear, in alpha order by city, immediately in the first two columns of the spreadsheet.  Scroll down until you find the city of Fayetteville and note the value is </w:t>
      </w:r>
      <w:r w:rsidR="00BC7C3D">
        <w:t>$3,0</w:t>
      </w:r>
      <w:r w:rsidR="003C7895" w:rsidRPr="00C816D7">
        <w:t>7</w:t>
      </w:r>
      <w:r w:rsidR="00BC7C3D">
        <w:t>0</w:t>
      </w:r>
      <w:r w:rsidR="003C7895" w:rsidRPr="00C816D7">
        <w:t>,</w:t>
      </w:r>
      <w:r w:rsidR="00BC7C3D">
        <w:t xml:space="preserve">446.75 </w:t>
      </w:r>
      <w:r>
        <w:t>as shown below.</w:t>
      </w:r>
    </w:p>
    <w:p w:rsidR="00DB7647" w:rsidRDefault="00DB7647" w:rsidP="00DB7647"/>
    <w:p w:rsidR="00DB7647" w:rsidRDefault="00BC7C3D" w:rsidP="00DB7647">
      <w:r>
        <w:rPr>
          <w:noProof/>
        </w:rPr>
        <w:drawing>
          <wp:inline distT="0" distB="0" distL="0" distR="0" wp14:anchorId="2F8D80E1" wp14:editId="2ECBF35E">
            <wp:extent cx="3230741" cy="36576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3827" cy="3661094"/>
                    </a:xfrm>
                    <a:prstGeom prst="rect">
                      <a:avLst/>
                    </a:prstGeom>
                  </pic:spPr>
                </pic:pic>
              </a:graphicData>
            </a:graphic>
          </wp:inline>
        </w:drawing>
      </w:r>
    </w:p>
    <w:p w:rsidR="003C7895" w:rsidRDefault="00DB7647" w:rsidP="00480DE7">
      <w:pPr>
        <w:jc w:val="center"/>
        <w:rPr>
          <w:rFonts w:ascii="Tahoma" w:hAnsi="Tahoma" w:cs="Tahoma"/>
          <w:sz w:val="16"/>
          <w:szCs w:val="16"/>
        </w:rPr>
      </w:pPr>
      <w:r w:rsidRPr="00DB7647">
        <w:rPr>
          <w:noProof/>
        </w:rPr>
        <w:t xml:space="preserve"> </w:t>
      </w:r>
    </w:p>
    <w:p w:rsidR="003C7895" w:rsidRDefault="003C7895" w:rsidP="003C7895">
      <w:pPr>
        <w:rPr>
          <w:rFonts w:ascii="Tahoma" w:hAnsi="Tahoma" w:cs="Tahoma"/>
          <w:sz w:val="16"/>
          <w:szCs w:val="16"/>
        </w:rPr>
      </w:pPr>
    </w:p>
    <w:p w:rsidR="00860812" w:rsidRDefault="00860812" w:rsidP="003C7895">
      <w:pPr>
        <w:rPr>
          <w:sz w:val="22"/>
          <w:szCs w:val="22"/>
        </w:rPr>
      </w:pPr>
      <w:r>
        <w:rPr>
          <w:sz w:val="22"/>
          <w:szCs w:val="22"/>
        </w:rPr>
        <w:t xml:space="preserve">Experimentation is the best way to realize the many features of analyzing the cube.  Thus, try various dimensions for the Row Labels and Column Labels; with various measures; and finally filtering.  </w:t>
      </w:r>
    </w:p>
    <w:p w:rsidR="00860812" w:rsidRDefault="00860812" w:rsidP="003C7895">
      <w:pPr>
        <w:rPr>
          <w:sz w:val="22"/>
          <w:szCs w:val="22"/>
        </w:rPr>
      </w:pPr>
    </w:p>
    <w:p w:rsidR="00860812" w:rsidRDefault="00860812" w:rsidP="003C7895">
      <w:pPr>
        <w:rPr>
          <w:b/>
          <w:i/>
          <w:color w:val="FF0000"/>
          <w:sz w:val="22"/>
          <w:szCs w:val="22"/>
        </w:rPr>
      </w:pPr>
      <w:r>
        <w:rPr>
          <w:b/>
          <w:i/>
          <w:color w:val="FF0000"/>
          <w:sz w:val="22"/>
          <w:szCs w:val="22"/>
        </w:rPr>
        <w:t xml:space="preserve">Note </w:t>
      </w:r>
      <w:r w:rsidR="0001335D">
        <w:rPr>
          <w:b/>
          <w:i/>
          <w:color w:val="FF0000"/>
          <w:sz w:val="22"/>
          <w:szCs w:val="22"/>
        </w:rPr>
        <w:t>the</w:t>
      </w:r>
      <w:r>
        <w:rPr>
          <w:b/>
          <w:i/>
          <w:color w:val="FF0000"/>
          <w:sz w:val="22"/>
          <w:szCs w:val="22"/>
        </w:rPr>
        <w:t xml:space="preserve"> Pivot Table field list disappears when you click in the spreadsheet; click anywhere in the resulting data to have the Pivot Table Field list reappear.  </w:t>
      </w:r>
    </w:p>
    <w:p w:rsidR="00F25511" w:rsidRDefault="00F25511" w:rsidP="003C7895">
      <w:pPr>
        <w:rPr>
          <w:color w:val="FF0000"/>
          <w:sz w:val="22"/>
          <w:szCs w:val="22"/>
        </w:rPr>
      </w:pPr>
    </w:p>
    <w:p w:rsidR="00F25511" w:rsidRDefault="00F25511" w:rsidP="003C7895">
      <w:pPr>
        <w:rPr>
          <w:sz w:val="22"/>
          <w:szCs w:val="22"/>
        </w:rPr>
      </w:pPr>
      <w:r>
        <w:rPr>
          <w:sz w:val="22"/>
          <w:szCs w:val="22"/>
        </w:rPr>
        <w:t>The spreadsheet can remain open while you are working in the Browser mode—but you may need to refresh the data by clicking Options</w:t>
      </w:r>
      <w:r w:rsidRPr="00F25511">
        <w:rPr>
          <w:sz w:val="22"/>
          <w:szCs w:val="22"/>
        </w:rPr>
        <w:sym w:font="Wingdings" w:char="F0E0"/>
      </w:r>
      <w:r>
        <w:rPr>
          <w:sz w:val="22"/>
          <w:szCs w:val="22"/>
        </w:rPr>
        <w:t>Data</w:t>
      </w:r>
      <w:r w:rsidRPr="00F25511">
        <w:rPr>
          <w:sz w:val="22"/>
          <w:szCs w:val="22"/>
        </w:rPr>
        <w:sym w:font="Wingdings" w:char="F0E0"/>
      </w:r>
      <w:r>
        <w:rPr>
          <w:sz w:val="22"/>
          <w:szCs w:val="22"/>
        </w:rPr>
        <w:t>Refresh</w:t>
      </w:r>
    </w:p>
    <w:p w:rsidR="00F25511" w:rsidRDefault="00F25511" w:rsidP="003C7895">
      <w:pPr>
        <w:rPr>
          <w:sz w:val="22"/>
          <w:szCs w:val="22"/>
        </w:rPr>
      </w:pPr>
    </w:p>
    <w:p w:rsidR="003C7895" w:rsidRDefault="003C7895" w:rsidP="003C7895">
      <w:pPr>
        <w:rPr>
          <w:sz w:val="22"/>
          <w:szCs w:val="22"/>
        </w:rPr>
      </w:pPr>
      <w:r>
        <w:rPr>
          <w:sz w:val="22"/>
          <w:szCs w:val="22"/>
        </w:rPr>
        <w:t>You can change a measure format by selecting the Measure from the list of measures in the left pane and going to the properties window (right bottom by default) and change the FormatString field to the appropriate type as shown below.</w:t>
      </w:r>
      <w:r w:rsidR="0007089B">
        <w:rPr>
          <w:sz w:val="22"/>
          <w:szCs w:val="22"/>
        </w:rPr>
        <w:t xml:space="preserve"> Make sure you</w:t>
      </w:r>
      <w:r w:rsidR="00B64354">
        <w:rPr>
          <w:sz w:val="22"/>
          <w:szCs w:val="22"/>
        </w:rPr>
        <w:t>’re in the ‘Cube Structure’ tab as shown below.</w:t>
      </w:r>
    </w:p>
    <w:p w:rsidR="00B64354" w:rsidRDefault="00B64354" w:rsidP="003C7895">
      <w:pPr>
        <w:rPr>
          <w:sz w:val="22"/>
          <w:szCs w:val="22"/>
        </w:rPr>
      </w:pPr>
    </w:p>
    <w:p w:rsidR="00B64354" w:rsidRDefault="00B64354" w:rsidP="003C7895">
      <w:pPr>
        <w:rPr>
          <w:sz w:val="22"/>
          <w:szCs w:val="22"/>
        </w:rPr>
      </w:pPr>
      <w:r>
        <w:rPr>
          <w:noProof/>
        </w:rPr>
        <w:lastRenderedPageBreak/>
        <w:drawing>
          <wp:inline distT="0" distB="0" distL="0" distR="0" wp14:anchorId="10EDB166" wp14:editId="101E982E">
            <wp:extent cx="5943600" cy="40106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10660"/>
                    </a:xfrm>
                    <a:prstGeom prst="rect">
                      <a:avLst/>
                    </a:prstGeom>
                  </pic:spPr>
                </pic:pic>
              </a:graphicData>
            </a:graphic>
          </wp:inline>
        </w:drawing>
      </w:r>
    </w:p>
    <w:p w:rsidR="00FC1E8F" w:rsidRDefault="00FC1E8F" w:rsidP="003C7895">
      <w:pPr>
        <w:rPr>
          <w:sz w:val="22"/>
          <w:szCs w:val="22"/>
        </w:rPr>
      </w:pPr>
    </w:p>
    <w:p w:rsidR="003C7895" w:rsidRPr="000560A8" w:rsidRDefault="00480DE7" w:rsidP="00480DE7">
      <w:pPr>
        <w:jc w:val="center"/>
        <w:rPr>
          <w:sz w:val="22"/>
          <w:szCs w:val="22"/>
        </w:rPr>
      </w:pPr>
      <w:r>
        <w:rPr>
          <w:sz w:val="22"/>
          <w:szCs w:val="22"/>
        </w:rPr>
        <w:t xml:space="preserve">         </w:t>
      </w:r>
    </w:p>
    <w:p w:rsidR="009F431A" w:rsidRDefault="00FC1E8F" w:rsidP="003C7895">
      <w:pPr>
        <w:rPr>
          <w:sz w:val="22"/>
          <w:szCs w:val="22"/>
        </w:rPr>
      </w:pPr>
      <w:r>
        <w:rPr>
          <w:sz w:val="22"/>
          <w:szCs w:val="22"/>
        </w:rPr>
        <w:t xml:space="preserve">You can also use existing </w:t>
      </w:r>
      <w:r w:rsidR="009F431A">
        <w:rPr>
          <w:sz w:val="22"/>
          <w:szCs w:val="22"/>
        </w:rPr>
        <w:t xml:space="preserve">hierarchies. </w:t>
      </w:r>
      <w:r>
        <w:rPr>
          <w:noProof/>
          <w:sz w:val="22"/>
          <w:szCs w:val="22"/>
        </w:rPr>
        <w:t xml:space="preserve">  </w:t>
      </w:r>
      <w:r w:rsidR="009F431A">
        <w:rPr>
          <w:noProof/>
          <w:sz w:val="22"/>
          <w:szCs w:val="22"/>
        </w:rPr>
        <w:t>The Geography hierarchy in the STRINFO dimension and Year –Quarter-Month-Saledate and Year-Week-Sal</w:t>
      </w:r>
      <w:r>
        <w:rPr>
          <w:noProof/>
          <w:sz w:val="22"/>
          <w:szCs w:val="22"/>
        </w:rPr>
        <w:t>edate hierarchies in the</w:t>
      </w:r>
      <w:r w:rsidR="009F431A">
        <w:rPr>
          <w:noProof/>
          <w:sz w:val="22"/>
          <w:szCs w:val="22"/>
        </w:rPr>
        <w:t xml:space="preserve"> TIMEINFO dimension</w:t>
      </w:r>
      <w:r>
        <w:rPr>
          <w:noProof/>
          <w:sz w:val="22"/>
          <w:szCs w:val="22"/>
        </w:rPr>
        <w:t xml:space="preserve"> are already created</w:t>
      </w:r>
      <w:r w:rsidR="009F431A">
        <w:rPr>
          <w:noProof/>
          <w:sz w:val="22"/>
          <w:szCs w:val="22"/>
        </w:rPr>
        <w:t xml:space="preserve">. </w:t>
      </w:r>
    </w:p>
    <w:p w:rsidR="009F431A" w:rsidRDefault="00870951" w:rsidP="00480DE7">
      <w:pPr>
        <w:jc w:val="center"/>
        <w:rPr>
          <w:sz w:val="22"/>
          <w:szCs w:val="22"/>
        </w:rPr>
      </w:pPr>
      <w:r>
        <w:rPr>
          <w:noProof/>
          <w:sz w:val="22"/>
          <w:szCs w:val="22"/>
        </w:rPr>
        <w:lastRenderedPageBreak/>
        <mc:AlternateContent>
          <mc:Choice Requires="wpg">
            <w:drawing>
              <wp:anchor distT="0" distB="0" distL="114300" distR="114300" simplePos="0" relativeHeight="251695104" behindDoc="0" locked="0" layoutInCell="1" allowOverlap="1" wp14:anchorId="7618D322" wp14:editId="3168A3AF">
                <wp:simplePos x="0" y="0"/>
                <wp:positionH relativeFrom="column">
                  <wp:posOffset>2436782</wp:posOffset>
                </wp:positionH>
                <wp:positionV relativeFrom="paragraph">
                  <wp:posOffset>4135755</wp:posOffset>
                </wp:positionV>
                <wp:extent cx="4695825" cy="1485900"/>
                <wp:effectExtent l="0" t="19050" r="28575" b="19050"/>
                <wp:wrapNone/>
                <wp:docPr id="2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1485900"/>
                          <a:chOff x="1110" y="7087"/>
                          <a:chExt cx="7395" cy="2340"/>
                        </a:xfrm>
                      </wpg:grpSpPr>
                      <wps:wsp>
                        <wps:cNvPr id="25" name="AutoShape 110"/>
                        <wps:cNvSpPr>
                          <a:spLocks noChangeArrowheads="1"/>
                        </wps:cNvSpPr>
                        <wps:spPr bwMode="auto">
                          <a:xfrm>
                            <a:off x="1245" y="7087"/>
                            <a:ext cx="1425" cy="25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wps:wsp>
                        <wps:cNvPr id="26" name="AutoShape 111"/>
                        <wps:cNvSpPr>
                          <a:spLocks noChangeArrowheads="1"/>
                        </wps:cNvSpPr>
                        <wps:spPr bwMode="auto">
                          <a:xfrm>
                            <a:off x="1110" y="8752"/>
                            <a:ext cx="3075" cy="6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wps:wsp>
                        <wps:cNvPr id="27" name="AutoShape 112"/>
                        <wps:cNvCnPr>
                          <a:cxnSpLocks noChangeShapeType="1"/>
                        </wps:cNvCnPr>
                        <wps:spPr bwMode="auto">
                          <a:xfrm flipH="1" flipV="1">
                            <a:off x="2760" y="7177"/>
                            <a:ext cx="384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13"/>
                        <wps:cNvCnPr>
                          <a:cxnSpLocks noChangeShapeType="1"/>
                        </wps:cNvCnPr>
                        <wps:spPr bwMode="auto">
                          <a:xfrm flipH="1">
                            <a:off x="4275" y="7672"/>
                            <a:ext cx="2415"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114"/>
                        <wps:cNvSpPr txBox="1">
                          <a:spLocks noChangeArrowheads="1"/>
                        </wps:cNvSpPr>
                        <wps:spPr bwMode="auto">
                          <a:xfrm>
                            <a:off x="6915" y="7342"/>
                            <a:ext cx="1590" cy="465"/>
                          </a:xfrm>
                          <a:prstGeom prst="rect">
                            <a:avLst/>
                          </a:prstGeom>
                          <a:solidFill>
                            <a:srgbClr val="FFFFFF">
                              <a:alpha val="0"/>
                            </a:srgbClr>
                          </a:solidFill>
                          <a:ln w="9525">
                            <a:solidFill>
                              <a:schemeClr val="bg1">
                                <a:lumMod val="100000"/>
                                <a:lumOff val="0"/>
                              </a:schemeClr>
                            </a:solidFill>
                            <a:miter lim="800000"/>
                            <a:headEnd/>
                            <a:tailEnd/>
                          </a:ln>
                        </wps:spPr>
                        <wps:txbx>
                          <w:txbxContent>
                            <w:p w:rsidR="00B64354" w:rsidRDefault="00B64354">
                              <w:r>
                                <w:t>Hierarchies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8D322" id="Group 118" o:spid="_x0000_s1031" style="position:absolute;left:0;text-align:left;margin-left:191.85pt;margin-top:325.65pt;width:369.75pt;height:117pt;z-index:251695104" coordorigin="1110,7087" coordsize="739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">
                <v:roundrect id="AutoShape 110" o:spid="_x0000_s1032" style="position:absolute;left:1245;top:7087;width:1425;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KR8MA&#10;AADbAAAADwAAAGRycy9kb3ducmV2LnhtbESPT4vCMBTE7wt+h/AEb2uq4iLVKCoIXlzWP+D10Tzb&#10;avNSktTWb78RFvY4zMxvmMWqM5V4kvOlZQWjYQKCOLO65FzB5bz7nIHwAVljZZkUvMjDatn7WGCq&#10;bctHep5CLiKEfYoKihDqVEqfFWTQD21NHL2bdQZDlC6X2mEb4aaS4yT5kgZLjgsF1rQtKHucGqMA&#10;27trWt5cZ4fj5KfTl2Y72n0rNeh36zmIQF34D/+191rBeArv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KR8MAAADbAAAADwAAAAAAAAAAAAAAAACYAgAAZHJzL2Rv&#10;d25yZXYueG1sUEsFBgAAAAAEAAQA9QAAAIgDAAAAAA==&#10;" strokecolor="#c00000">
                  <v:fill opacity="0"/>
                </v:roundrect>
                <v:roundrect id="AutoShape 111" o:spid="_x0000_s1033" style="position:absolute;left:1110;top:8752;width:3075;height: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UMMMA&#10;AADbAAAADwAAAGRycy9kb3ducmV2LnhtbESPzWrDMBCE74W8g9hAb7WcFEJwLJsmEMilJX+Q62Jt&#10;bbfWykhy7L59FSj0OMzMN0xeTqYTd3K+taxgkaQgiCurW64VXC/7lzUIH5A1dpZJwQ95KIvZU46Z&#10;tiOf6H4OtYgQ9hkqaELoMyl91ZBBn9ieOHqf1hkMUbpaaodjhJtOLtN0JQ22HBca7GnXUPV9HowC&#10;HL/cMPL2tn4/vR4nfR12i/2HUs/z6W0DItAU/sN/7YNWsFzB4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DUMMMAAADbAAAADwAAAAAAAAAAAAAAAACYAgAAZHJzL2Rv&#10;d25yZXYueG1sUEsFBgAAAAAEAAQA9QAAAIgDAAAAAA==&#10;" strokecolor="#c00000">
                  <v:fill opacity="0"/>
                </v:roundrect>
                <v:shape id="AutoShape 112" o:spid="_x0000_s1034" type="#_x0000_t32" style="position:absolute;left:2760;top:7177;width:3840;height: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RWMMAAADbAAAADwAAAGRycy9kb3ducmV2LnhtbESPT2vCQBTE7wW/w/KE3urGEGyNriIV&#10;QUov/jn0+Mg+N8Hs25B91fTbu4VCj8PM/IZZrgffqhv1sQlsYDrJQBFXwTbsDJxPu5c3UFGQLbaB&#10;ycAPRVivRk9LLG2484FuR3EqQTiWaKAW6UqtY1WTxzgJHXHyLqH3KEn2Ttse7wnuW51n2Ux7bDgt&#10;1NjRe03V9fjtDXyd/ec8L7beFe4kB6GPJi9mxjyPh80ClNAg/+G/9t4ayF/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MUVjDAAAA2wAAAA8AAAAAAAAAAAAA&#10;AAAAoQIAAGRycy9kb3ducmV2LnhtbFBLBQYAAAAABAAEAPkAAACRAwAAAAA=&#10;">
                  <v:stroke endarrow="block"/>
                </v:shape>
                <v:shape id="AutoShape 113" o:spid="_x0000_s1035" type="#_x0000_t32" style="position:absolute;left:4275;top:7672;width:2415;height:1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Text Box 114" o:spid="_x0000_s1036" type="#_x0000_t202" style="position:absolute;left:6915;top:7342;width:15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SVMYA&#10;AADbAAAADwAAAGRycy9kb3ducmV2LnhtbESPT2vCQBTE74V+h+UVvBTdNJSgMRsp/oH2UtAW9PjI&#10;PpNg9m3Mribtp+8WBI/DzPyGyRaDacSVOldbVvAyiUAQF1bXXCr4/tqMpyCcR9bYWCYFP+RgkT8+&#10;ZJhq2/OWrjtfigBhl6KCyvs2ldIVFRl0E9sSB+9oO4M+yK6UusM+wE0j4yhKpMGaw0KFLS0rKk67&#10;i1GQuE+/XX7QfvX7Gh/22CfueX1WavQ0vM1BeBr8PXxrv2sF8Qz+v4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jSVMYAAADbAAAADwAAAAAAAAAAAAAAAACYAgAAZHJz&#10;L2Rvd25yZXYueG1sUEsFBgAAAAAEAAQA9QAAAIsDAAAAAA==&#10;" strokecolor="white [3212]">
                  <v:fill opacity="0"/>
                  <v:textbox>
                    <w:txbxContent>
                      <w:p w:rsidR="00B64354" w:rsidRDefault="00B64354">
                        <w:r>
                          <w:t>Hierarchies</w:t>
                        </w:r>
                      </w:p>
                    </w:txbxContent>
                  </v:textbox>
                </v:shape>
              </v:group>
            </w:pict>
          </mc:Fallback>
        </mc:AlternateContent>
      </w:r>
      <w:r w:rsidR="00205DC5">
        <w:rPr>
          <w:noProof/>
        </w:rPr>
        <w:drawing>
          <wp:inline distT="0" distB="0" distL="0" distR="0" wp14:anchorId="165C2C72" wp14:editId="6921C9E8">
            <wp:extent cx="2314575" cy="5838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14575" cy="5838825"/>
                    </a:xfrm>
                    <a:prstGeom prst="rect">
                      <a:avLst/>
                    </a:prstGeom>
                  </pic:spPr>
                </pic:pic>
              </a:graphicData>
            </a:graphic>
          </wp:inline>
        </w:drawing>
      </w:r>
    </w:p>
    <w:p w:rsidR="009F431A" w:rsidRDefault="009F431A" w:rsidP="003C7895">
      <w:pPr>
        <w:rPr>
          <w:sz w:val="22"/>
          <w:szCs w:val="22"/>
        </w:rPr>
      </w:pPr>
    </w:p>
    <w:p w:rsidR="009F431A" w:rsidRDefault="009F431A" w:rsidP="003C7895">
      <w:pPr>
        <w:rPr>
          <w:sz w:val="22"/>
          <w:szCs w:val="22"/>
        </w:rPr>
      </w:pPr>
    </w:p>
    <w:p w:rsidR="009F431A" w:rsidRDefault="00143A66" w:rsidP="009F431A">
      <w:pPr>
        <w:rPr>
          <w:sz w:val="22"/>
          <w:szCs w:val="22"/>
        </w:rPr>
      </w:pPr>
      <w:r>
        <w:rPr>
          <w:sz w:val="22"/>
          <w:szCs w:val="22"/>
        </w:rPr>
        <w:t>Y</w:t>
      </w:r>
      <w:r w:rsidR="009F431A">
        <w:rPr>
          <w:sz w:val="22"/>
          <w:szCs w:val="22"/>
        </w:rPr>
        <w:t xml:space="preserve">ou can browse the hierarchies by </w:t>
      </w:r>
      <w:r>
        <w:rPr>
          <w:sz w:val="22"/>
          <w:szCs w:val="22"/>
        </w:rPr>
        <w:t xml:space="preserve">double clicking the dimension from the Dimensions list in the Solution Explorer and </w:t>
      </w:r>
      <w:r w:rsidR="009F431A">
        <w:rPr>
          <w:sz w:val="22"/>
          <w:szCs w:val="22"/>
        </w:rPr>
        <w:t xml:space="preserve">clicking the Browse tab and selecting the hierarchy you would like to browse from the Hierarchy dropdown list and drill through. </w:t>
      </w:r>
      <w:r>
        <w:rPr>
          <w:sz w:val="22"/>
          <w:szCs w:val="22"/>
        </w:rPr>
        <w:t xml:space="preserve">Example to see what attributes are in the Geography hierarchy, double click STRINFO dimension </w:t>
      </w:r>
    </w:p>
    <w:p w:rsidR="009F431A" w:rsidRDefault="009F431A" w:rsidP="003C7895">
      <w:pPr>
        <w:rPr>
          <w:sz w:val="22"/>
          <w:szCs w:val="22"/>
        </w:rPr>
      </w:pPr>
    </w:p>
    <w:p w:rsidR="003C7895" w:rsidRDefault="00870951" w:rsidP="00480DE7">
      <w:pPr>
        <w:jc w:val="center"/>
        <w:rPr>
          <w:sz w:val="22"/>
          <w:szCs w:val="22"/>
        </w:rPr>
      </w:pPr>
      <w:r>
        <w:rPr>
          <w:noProof/>
          <w:sz w:val="22"/>
          <w:szCs w:val="22"/>
        </w:rPr>
        <w:lastRenderedPageBreak/>
        <mc:AlternateContent>
          <mc:Choice Requires="wps">
            <w:drawing>
              <wp:anchor distT="0" distB="0" distL="114300" distR="114300" simplePos="0" relativeHeight="251698176" behindDoc="0" locked="0" layoutInCell="1" allowOverlap="1">
                <wp:simplePos x="0" y="0"/>
                <wp:positionH relativeFrom="column">
                  <wp:posOffset>2724150</wp:posOffset>
                </wp:positionH>
                <wp:positionV relativeFrom="paragraph">
                  <wp:posOffset>1733550</wp:posOffset>
                </wp:positionV>
                <wp:extent cx="1143000" cy="133350"/>
                <wp:effectExtent l="9525" t="9525" r="9525" b="9525"/>
                <wp:wrapNone/>
                <wp:docPr id="2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3350"/>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AFFE1" id="AutoShape 115" o:spid="_x0000_s1026" style="position:absolute;margin-left:214.5pt;margin-top:136.5pt;width:90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" strokecolor="#c00000">
                <v:fill opacity="0"/>
              </v:roundrect>
            </w:pict>
          </mc:Fallback>
        </mc:AlternateContent>
      </w:r>
      <w:r w:rsidR="00143A66">
        <w:rPr>
          <w:noProof/>
          <w:sz w:val="22"/>
          <w:szCs w:val="22"/>
        </w:rPr>
        <w:drawing>
          <wp:inline distT="0" distB="0" distL="0" distR="0">
            <wp:extent cx="1857847" cy="2238375"/>
            <wp:effectExtent l="19050" t="0" r="9053" b="0"/>
            <wp:docPr id="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r="30090"/>
                    <a:stretch>
                      <a:fillRect/>
                    </a:stretch>
                  </pic:blipFill>
                  <pic:spPr bwMode="auto">
                    <a:xfrm>
                      <a:off x="0" y="0"/>
                      <a:ext cx="1857847" cy="2238375"/>
                    </a:xfrm>
                    <a:prstGeom prst="rect">
                      <a:avLst/>
                    </a:prstGeom>
                    <a:noFill/>
                    <a:ln w="9525">
                      <a:noFill/>
                      <a:miter lim="800000"/>
                      <a:headEnd/>
                      <a:tailEnd/>
                    </a:ln>
                  </pic:spPr>
                </pic:pic>
              </a:graphicData>
            </a:graphic>
          </wp:inline>
        </w:drawing>
      </w:r>
    </w:p>
    <w:p w:rsidR="00143A66" w:rsidRDefault="00143A66" w:rsidP="00143A66">
      <w:pPr>
        <w:rPr>
          <w:sz w:val="22"/>
          <w:szCs w:val="22"/>
        </w:rPr>
      </w:pPr>
      <w:r>
        <w:rPr>
          <w:sz w:val="22"/>
          <w:szCs w:val="22"/>
        </w:rPr>
        <w:t>Then, you will be able to browse your hierarchy by clicking the Browse tab and selecting the Geography hierarchy to browse from the Hierarchy dropdown list and drill through, as shown below.</w:t>
      </w:r>
    </w:p>
    <w:p w:rsidR="00143A66" w:rsidRDefault="00143A66" w:rsidP="003C7895">
      <w:pPr>
        <w:rPr>
          <w:sz w:val="22"/>
          <w:szCs w:val="22"/>
        </w:rPr>
      </w:pPr>
    </w:p>
    <w:p w:rsidR="003C7895" w:rsidRDefault="003C7895" w:rsidP="00480DE7">
      <w:pPr>
        <w:jc w:val="center"/>
        <w:rPr>
          <w:sz w:val="22"/>
          <w:szCs w:val="22"/>
        </w:rPr>
      </w:pPr>
      <w:r>
        <w:rPr>
          <w:noProof/>
          <w:sz w:val="22"/>
          <w:szCs w:val="22"/>
        </w:rPr>
        <w:drawing>
          <wp:inline distT="0" distB="0" distL="0" distR="0">
            <wp:extent cx="3714750" cy="2255852"/>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718399" cy="2258068"/>
                    </a:xfrm>
                    <a:prstGeom prst="rect">
                      <a:avLst/>
                    </a:prstGeom>
                    <a:noFill/>
                    <a:ln w="9525">
                      <a:noFill/>
                      <a:miter lim="800000"/>
                      <a:headEnd/>
                      <a:tailEnd/>
                    </a:ln>
                  </pic:spPr>
                </pic:pic>
              </a:graphicData>
            </a:graphic>
          </wp:inline>
        </w:drawing>
      </w:r>
    </w:p>
    <w:p w:rsidR="003C7895" w:rsidRDefault="003C7895" w:rsidP="003C7895">
      <w:pPr>
        <w:rPr>
          <w:sz w:val="22"/>
          <w:szCs w:val="22"/>
        </w:rPr>
      </w:pPr>
    </w:p>
    <w:p w:rsidR="003C7895" w:rsidRDefault="003C7895" w:rsidP="003C7895">
      <w:pPr>
        <w:rPr>
          <w:sz w:val="22"/>
          <w:szCs w:val="22"/>
        </w:rPr>
      </w:pPr>
      <w:r>
        <w:rPr>
          <w:sz w:val="22"/>
          <w:szCs w:val="22"/>
        </w:rPr>
        <w:t xml:space="preserve">Further, you can browse the cube and see the hierarchies in relation with your measures. </w:t>
      </w:r>
    </w:p>
    <w:p w:rsidR="00143A66" w:rsidRDefault="00143A66" w:rsidP="003C7895">
      <w:pPr>
        <w:rPr>
          <w:sz w:val="22"/>
          <w:szCs w:val="22"/>
        </w:rPr>
      </w:pPr>
    </w:p>
    <w:p w:rsidR="003C7895" w:rsidRDefault="003C7895" w:rsidP="003C7895">
      <w:pPr>
        <w:rPr>
          <w:sz w:val="22"/>
          <w:szCs w:val="22"/>
        </w:rPr>
      </w:pPr>
      <w:r w:rsidRPr="00480DE7">
        <w:rPr>
          <w:b/>
          <w:sz w:val="22"/>
          <w:szCs w:val="22"/>
        </w:rPr>
        <w:t>Example:</w:t>
      </w:r>
      <w:r>
        <w:rPr>
          <w:sz w:val="22"/>
          <w:szCs w:val="22"/>
        </w:rPr>
        <w:t xml:space="preserve"> what is the AMT (amount) of items sold at Little Rock stores?</w:t>
      </w:r>
    </w:p>
    <w:p w:rsidR="003C7895" w:rsidRDefault="003C7895" w:rsidP="003C7895">
      <w:pPr>
        <w:rPr>
          <w:sz w:val="22"/>
          <w:szCs w:val="22"/>
        </w:rPr>
      </w:pPr>
    </w:p>
    <w:p w:rsidR="003C7895" w:rsidRDefault="00B64354" w:rsidP="003C7895">
      <w:r>
        <w:rPr>
          <w:sz w:val="22"/>
          <w:szCs w:val="22"/>
        </w:rPr>
        <w:t xml:space="preserve">Go to the Excel Pivot Table Field list (click the Excel icon if it is not already open).   Drag AMT from the TRNSACT measurer to the lower right quadrant and remove any other entries in that quadrant.  Drag the Geography hierarch from the STRINFO dimension to the Row Labels (lower left) quadrant.  In column A, expand (drill down) the Arkansas and Little Rock entries; there will be a total </w:t>
      </w:r>
      <w:r>
        <w:t>$25,469,923.01 for</w:t>
      </w:r>
      <w:r w:rsidR="00C7105C">
        <w:t xml:space="preserve"> the two stores (two Zip Codes) in Little Rock.</w:t>
      </w:r>
    </w:p>
    <w:p w:rsidR="00C7105C" w:rsidRDefault="00C7105C" w:rsidP="003C7895"/>
    <w:p w:rsidR="003C7895" w:rsidRDefault="00B64354" w:rsidP="00B64354">
      <w:pPr>
        <w:rPr>
          <w:sz w:val="22"/>
          <w:szCs w:val="22"/>
        </w:rPr>
      </w:pPr>
      <w:r>
        <w:rPr>
          <w:noProof/>
        </w:rPr>
        <w:lastRenderedPageBreak/>
        <w:drawing>
          <wp:inline distT="0" distB="0" distL="0" distR="0" wp14:anchorId="28BEE558" wp14:editId="15B6ADBB">
            <wp:extent cx="5943600" cy="5132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132070"/>
                    </a:xfrm>
                    <a:prstGeom prst="rect">
                      <a:avLst/>
                    </a:prstGeom>
                  </pic:spPr>
                </pic:pic>
              </a:graphicData>
            </a:graphic>
          </wp:inline>
        </w:drawing>
      </w:r>
    </w:p>
    <w:p w:rsidR="003C7895" w:rsidRDefault="003C7895" w:rsidP="003C7895">
      <w:pPr>
        <w:rPr>
          <w:sz w:val="22"/>
          <w:szCs w:val="22"/>
        </w:rPr>
      </w:pPr>
    </w:p>
    <w:p w:rsidR="003C7895" w:rsidRDefault="003C7895" w:rsidP="003C7895">
      <w:pPr>
        <w:rPr>
          <w:sz w:val="22"/>
          <w:szCs w:val="22"/>
        </w:rPr>
      </w:pPr>
    </w:p>
    <w:p w:rsidR="003C7895" w:rsidRDefault="003C7895" w:rsidP="003C7895">
      <w:r>
        <w:rPr>
          <w:sz w:val="22"/>
          <w:szCs w:val="22"/>
        </w:rPr>
        <w:t>In the same way</w:t>
      </w:r>
      <w:r w:rsidR="009E3165">
        <w:rPr>
          <w:sz w:val="22"/>
          <w:szCs w:val="22"/>
        </w:rPr>
        <w:t>,</w:t>
      </w:r>
      <w:r>
        <w:rPr>
          <w:sz w:val="22"/>
          <w:szCs w:val="22"/>
        </w:rPr>
        <w:t xml:space="preserve"> we can </w:t>
      </w:r>
      <w:r w:rsidR="00143A66">
        <w:rPr>
          <w:sz w:val="22"/>
          <w:szCs w:val="22"/>
        </w:rPr>
        <w:t xml:space="preserve">browse the </w:t>
      </w:r>
      <w:r>
        <w:rPr>
          <w:sz w:val="22"/>
          <w:szCs w:val="22"/>
        </w:rPr>
        <w:t>Time Hierarchies</w:t>
      </w:r>
      <w:r w:rsidR="00143A66">
        <w:rPr>
          <w:sz w:val="22"/>
          <w:szCs w:val="22"/>
        </w:rPr>
        <w:t>.</w:t>
      </w:r>
      <w:r>
        <w:rPr>
          <w:sz w:val="22"/>
          <w:szCs w:val="22"/>
        </w:rPr>
        <w:t xml:space="preserve"> </w:t>
      </w:r>
    </w:p>
    <w:p w:rsidR="003C7895" w:rsidRDefault="003C7895" w:rsidP="003C7895"/>
    <w:p w:rsidR="003C7895" w:rsidRDefault="003C7895" w:rsidP="00480DE7">
      <w:pPr>
        <w:jc w:val="center"/>
      </w:pPr>
      <w:r>
        <w:rPr>
          <w:noProof/>
        </w:rPr>
        <w:lastRenderedPageBreak/>
        <w:drawing>
          <wp:inline distT="0" distB="0" distL="0" distR="0">
            <wp:extent cx="3648075" cy="3250927"/>
            <wp:effectExtent l="19050" t="0" r="9525"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652916" cy="3255241"/>
                    </a:xfrm>
                    <a:prstGeom prst="rect">
                      <a:avLst/>
                    </a:prstGeom>
                    <a:noFill/>
                    <a:ln w="9525">
                      <a:noFill/>
                      <a:miter lim="800000"/>
                      <a:headEnd/>
                      <a:tailEnd/>
                    </a:ln>
                  </pic:spPr>
                </pic:pic>
              </a:graphicData>
            </a:graphic>
          </wp:inline>
        </w:drawing>
      </w:r>
    </w:p>
    <w:p w:rsidR="003C7895" w:rsidRDefault="003C7895" w:rsidP="003C7895"/>
    <w:p w:rsidR="003C7895" w:rsidRDefault="000F23E4" w:rsidP="003C7895">
      <w:r>
        <w:t>We can also browse these hierarchies</w:t>
      </w:r>
      <w:r w:rsidR="003C7895">
        <w:t xml:space="preserve"> in our cube in relation to our measures.</w:t>
      </w:r>
    </w:p>
    <w:p w:rsidR="003C7895" w:rsidRDefault="003C7895" w:rsidP="003C7895"/>
    <w:p w:rsidR="003C7895" w:rsidRDefault="003C7895" w:rsidP="003C7895">
      <w:r w:rsidRPr="00480DE7">
        <w:rPr>
          <w:b/>
        </w:rPr>
        <w:t>Example:</w:t>
      </w:r>
      <w:r>
        <w:t xml:space="preserve"> What is the amount of items sold in the Fayetteville store in Quarter 3 of the year 2004? </w:t>
      </w:r>
    </w:p>
    <w:p w:rsidR="003C7895" w:rsidRDefault="00B64354" w:rsidP="00B64354">
      <w:r>
        <w:t xml:space="preserve">Continuing from the last example, drag the YEAR-QUARTER-MONTH-SALEDATE hierarchy to the Column Labels quadrant.  Expand the year 2004 to show Quarter 4.  </w:t>
      </w:r>
      <w:r w:rsidR="003C7895">
        <w:t>Now you can see that the answer is $1,896,980.34</w:t>
      </w:r>
      <w:r w:rsidR="007A5ADD">
        <w:t>.</w:t>
      </w:r>
    </w:p>
    <w:p w:rsidR="007A5ADD" w:rsidRDefault="007A5ADD" w:rsidP="00B64354"/>
    <w:p w:rsidR="007A5ADD" w:rsidRDefault="007A5ADD" w:rsidP="00B64354">
      <w:r>
        <w:rPr>
          <w:noProof/>
        </w:rPr>
        <w:drawing>
          <wp:inline distT="0" distB="0" distL="0" distR="0" wp14:anchorId="1774BBFA" wp14:editId="220CE3DC">
            <wp:extent cx="5943600" cy="366839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668395"/>
                    </a:xfrm>
                    <a:prstGeom prst="rect">
                      <a:avLst/>
                    </a:prstGeom>
                  </pic:spPr>
                </pic:pic>
              </a:graphicData>
            </a:graphic>
          </wp:inline>
        </w:drawing>
      </w:r>
    </w:p>
    <w:p w:rsidR="007A5ADD" w:rsidRDefault="007A5ADD" w:rsidP="00B64354"/>
    <w:p w:rsidR="00B64354" w:rsidRDefault="007A5ADD" w:rsidP="00B64354">
      <w:r>
        <w:rPr>
          <w:noProof/>
        </w:rPr>
        <w:lastRenderedPageBreak/>
        <w:drawing>
          <wp:anchor distT="0" distB="0" distL="114300" distR="114300" simplePos="0" relativeHeight="251699200" behindDoc="0" locked="0" layoutInCell="1" allowOverlap="1" wp14:anchorId="5E056462" wp14:editId="0FE8E337">
            <wp:simplePos x="457200" y="1856105"/>
            <wp:positionH relativeFrom="column">
              <wp:align>right</wp:align>
            </wp:positionH>
            <wp:positionV relativeFrom="paragraph">
              <wp:posOffset>0</wp:posOffset>
            </wp:positionV>
            <wp:extent cx="2240280" cy="2103120"/>
            <wp:effectExtent l="0" t="0" r="762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240280" cy="2103120"/>
                    </a:xfrm>
                    <a:prstGeom prst="rect">
                      <a:avLst/>
                    </a:prstGeom>
                  </pic:spPr>
                </pic:pic>
              </a:graphicData>
            </a:graphic>
          </wp:anchor>
        </w:drawing>
      </w:r>
    </w:p>
    <w:p w:rsidR="007A5ADD" w:rsidRDefault="003C7895" w:rsidP="003C7895">
      <w:r>
        <w:t xml:space="preserve">We can further filter our results by BRAND for example. </w:t>
      </w:r>
      <w:r w:rsidR="007A5ADD">
        <w:t xml:space="preserve">Drag BRAND from the </w:t>
      </w:r>
      <w:r>
        <w:t xml:space="preserve">SKUINFO </w:t>
      </w:r>
      <w:r w:rsidR="007A5ADD">
        <w:t xml:space="preserve">dimension to the Report Filter quadrant.  A BRAND dropdown filter is then placed in the upper left of the spreadsheet. Click the drop down and expand the All entry if needed.  Also, click the Multiple Selection check box so you can select one or more brands.  </w:t>
      </w:r>
    </w:p>
    <w:p w:rsidR="007A5ADD" w:rsidRDefault="007A5ADD" w:rsidP="003C7895"/>
    <w:p w:rsidR="007A5ADD" w:rsidRDefault="007A5ADD" w:rsidP="003C7895">
      <w:r>
        <w:t>The BRAND of interest is Calvin K so uncheck any entries checked; scroll down until you find the Calvin K entry and check it.  After a couple of seconds, the results are now for only the BRAND Calvin K.</w:t>
      </w:r>
    </w:p>
    <w:p w:rsidR="007A5ADD" w:rsidRDefault="007A5ADD" w:rsidP="003C7895">
      <w:r>
        <w:t>Your page should look somewhat like the one below.</w:t>
      </w:r>
    </w:p>
    <w:p w:rsidR="007A5ADD" w:rsidRDefault="007A5ADD" w:rsidP="003C7895"/>
    <w:p w:rsidR="007A5ADD" w:rsidRDefault="007A5ADD" w:rsidP="003C7895"/>
    <w:p w:rsidR="007A5ADD" w:rsidRDefault="007A5ADD" w:rsidP="003C7895">
      <w:r>
        <w:rPr>
          <w:noProof/>
        </w:rPr>
        <w:drawing>
          <wp:inline distT="0" distB="0" distL="0" distR="0" wp14:anchorId="53362C6D" wp14:editId="75091313">
            <wp:extent cx="5943600" cy="3625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25850"/>
                    </a:xfrm>
                    <a:prstGeom prst="rect">
                      <a:avLst/>
                    </a:prstGeom>
                  </pic:spPr>
                </pic:pic>
              </a:graphicData>
            </a:graphic>
          </wp:inline>
        </w:drawing>
      </w:r>
    </w:p>
    <w:p w:rsidR="003C7895" w:rsidRDefault="003C7895" w:rsidP="003C7895"/>
    <w:p w:rsidR="003C7895" w:rsidRDefault="003C7895" w:rsidP="003C7895"/>
    <w:p w:rsidR="003C7895" w:rsidRDefault="000F23E4" w:rsidP="003C7895">
      <w:r>
        <w:t xml:space="preserve">We </w:t>
      </w:r>
      <w:r w:rsidR="007A5ADD">
        <w:t>have also use</w:t>
      </w:r>
      <w:r>
        <w:t xml:space="preserve"> existing calculations added to the cube in the</w:t>
      </w:r>
      <w:r w:rsidR="003C7895">
        <w:t xml:space="preserve"> Calculations tab</w:t>
      </w:r>
      <w:r>
        <w:t xml:space="preserve">. </w:t>
      </w:r>
      <w:r w:rsidR="003C7895">
        <w:t xml:space="preserve"> </w:t>
      </w:r>
    </w:p>
    <w:p w:rsidR="003C7895" w:rsidRDefault="003C7895" w:rsidP="003C7895"/>
    <w:p w:rsidR="003C7895" w:rsidRDefault="003C7895" w:rsidP="003C7895">
      <w:r w:rsidRPr="00480DE7">
        <w:rPr>
          <w:b/>
        </w:rPr>
        <w:t>Example:</w:t>
      </w:r>
      <w:r>
        <w:t xml:space="preserve"> </w:t>
      </w:r>
      <w:r w:rsidR="000F23E4">
        <w:t>A</w:t>
      </w:r>
      <w:r>
        <w:t xml:space="preserve"> Profit Margin calculation </w:t>
      </w:r>
      <w:r w:rsidR="000F23E4">
        <w:t xml:space="preserve">is already added to the </w:t>
      </w:r>
      <w:r>
        <w:t>cube.</w:t>
      </w:r>
      <w:r w:rsidR="000F23E4">
        <w:t xml:space="preserve"> To see the calculation, c</w:t>
      </w:r>
      <w:r>
        <w:t xml:space="preserve">lick the </w:t>
      </w:r>
      <w:r w:rsidR="000F23E4">
        <w:t xml:space="preserve">Calculations tab and double click [PROFIT MARGIN] on the left of your screen to see how it is calculated…. You can see that it is calculated as --- </w:t>
      </w:r>
      <w:r>
        <w:t>Profit Margin= (Retail - Cost) divided by Retail</w:t>
      </w:r>
      <w:r w:rsidR="000F23E4">
        <w:t xml:space="preserve"> and a format string of Percent is selected. See the next screen.</w:t>
      </w:r>
    </w:p>
    <w:p w:rsidR="003C7895" w:rsidRDefault="003C7895" w:rsidP="003C7895"/>
    <w:p w:rsidR="003C7895" w:rsidRDefault="00643F33" w:rsidP="00480DE7">
      <w:pPr>
        <w:jc w:val="center"/>
      </w:pPr>
      <w:r>
        <w:rPr>
          <w:noProof/>
        </w:rPr>
        <w:lastRenderedPageBreak/>
        <w:drawing>
          <wp:inline distT="0" distB="0" distL="0" distR="0">
            <wp:extent cx="6848475" cy="35623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12207"/>
                    <a:stretch>
                      <a:fillRect/>
                    </a:stretch>
                  </pic:blipFill>
                  <pic:spPr bwMode="auto">
                    <a:xfrm>
                      <a:off x="0" y="0"/>
                      <a:ext cx="6848475" cy="3562350"/>
                    </a:xfrm>
                    <a:prstGeom prst="rect">
                      <a:avLst/>
                    </a:prstGeom>
                    <a:noFill/>
                    <a:ln w="9525">
                      <a:noFill/>
                      <a:miter lim="800000"/>
                      <a:headEnd/>
                      <a:tailEnd/>
                    </a:ln>
                  </pic:spPr>
                </pic:pic>
              </a:graphicData>
            </a:graphic>
          </wp:inline>
        </w:drawing>
      </w:r>
    </w:p>
    <w:p w:rsidR="003C7895" w:rsidRDefault="003C7895" w:rsidP="003C7895"/>
    <w:p w:rsidR="003C7895" w:rsidRDefault="00BE70AB" w:rsidP="003C7895">
      <w:r>
        <w:t xml:space="preserve">Now, you can </w:t>
      </w:r>
      <w:r w:rsidR="007A5ADD">
        <w:t xml:space="preserve">use the calculated measure as any other measure.  </w:t>
      </w:r>
      <w:r w:rsidR="003C7895">
        <w:t>Drag and drop it</w:t>
      </w:r>
      <w:r w:rsidR="00F024B9">
        <w:t xml:space="preserve"> (the PR</w:t>
      </w:r>
      <w:r w:rsidR="007A5ADD">
        <w:t>OFIT MARGIN calculated member) into the lower right quadrant and remove any other entries in that quadrant; also remove any Report Filter and Row Labels entries.  The Geography hierarch should still be the entry for the Row Entries.  Y</w:t>
      </w:r>
      <w:r w:rsidR="003C7895">
        <w:t>our s</w:t>
      </w:r>
      <w:r w:rsidR="007A5ADD">
        <w:t>preadsheet should show a Profit Margin for the</w:t>
      </w:r>
      <w:r w:rsidR="003C7895">
        <w:t xml:space="preserve"> Fayetteville store is </w:t>
      </w:r>
      <w:r w:rsidR="00B5795B">
        <w:t>18.79</w:t>
      </w:r>
      <w:r w:rsidR="003C7895">
        <w:t>%</w:t>
      </w:r>
      <w:r w:rsidR="00B5795B">
        <w:t>.  The image shown below is for all brands—that is no filtering on BRAND.</w:t>
      </w:r>
    </w:p>
    <w:p w:rsidR="003C7895" w:rsidRDefault="003C7895" w:rsidP="003C7895"/>
    <w:p w:rsidR="003C7895" w:rsidRDefault="007254CD" w:rsidP="00480DE7">
      <w:pPr>
        <w:jc w:val="center"/>
      </w:pPr>
      <w:r w:rsidRPr="007254CD">
        <w:rPr>
          <w:noProof/>
        </w:rPr>
        <w:lastRenderedPageBreak/>
        <w:t xml:space="preserve"> </w:t>
      </w:r>
      <w:r w:rsidR="00787F0F">
        <w:rPr>
          <w:noProof/>
        </w:rPr>
        <w:drawing>
          <wp:inline distT="0" distB="0" distL="0" distR="0" wp14:anchorId="099821F4" wp14:editId="1057D824">
            <wp:extent cx="6531501" cy="6414176"/>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3204" cy="6415849"/>
                    </a:xfrm>
                    <a:prstGeom prst="rect">
                      <a:avLst/>
                    </a:prstGeom>
                  </pic:spPr>
                </pic:pic>
              </a:graphicData>
            </a:graphic>
          </wp:inline>
        </w:drawing>
      </w:r>
    </w:p>
    <w:p w:rsidR="003C7895" w:rsidRDefault="003C7895" w:rsidP="003C7895"/>
    <w:p w:rsidR="003C7895" w:rsidRDefault="003C7895" w:rsidP="003C7895">
      <w:r>
        <w:t>Again, we can filter this by BRAND attribute</w:t>
      </w:r>
      <w:r w:rsidR="007254CD">
        <w:t xml:space="preserve">:  on your own filter for </w:t>
      </w:r>
      <w:r w:rsidR="00A70609">
        <w:t>ADIDAS A</w:t>
      </w:r>
      <w:r w:rsidR="007254CD">
        <w:t xml:space="preserve">.  You should find the Profit Margin for Fayetteville for ADIDAS A is </w:t>
      </w:r>
      <w:r w:rsidR="00B5795B">
        <w:t>14.34</w:t>
      </w:r>
      <w:r w:rsidR="007254CD">
        <w:t>%.</w:t>
      </w:r>
    </w:p>
    <w:p w:rsidR="003C7895" w:rsidRDefault="003C7895" w:rsidP="007254CD">
      <w:pPr>
        <w:jc w:val="center"/>
      </w:pPr>
    </w:p>
    <w:p w:rsidR="00782F10" w:rsidRDefault="0010411C" w:rsidP="00782F10">
      <w:r>
        <w:t xml:space="preserve">We have also already created KPIs that you can look at. Go to the KPI tab and select the KPI you would like to look at from the list of KPIs on the left of the screen – KPI Organizer. </w:t>
      </w:r>
      <w:r w:rsidR="00E41F7D">
        <w:t>Let’s have a look at the Profitability KPI.</w:t>
      </w:r>
      <w:r w:rsidR="0052024C">
        <w:t xml:space="preserve"> </w:t>
      </w:r>
      <w:r w:rsidR="00E126AC">
        <w:t>Note that the KPI is</w:t>
      </w:r>
      <w:r w:rsidR="00E41F7D">
        <w:t xml:space="preserve"> a</w:t>
      </w:r>
      <w:r w:rsidR="003C7895">
        <w:t>ssociate</w:t>
      </w:r>
      <w:r w:rsidR="00E41F7D">
        <w:t>d</w:t>
      </w:r>
      <w:r w:rsidR="003C7895">
        <w:t xml:space="preserve"> with one of </w:t>
      </w:r>
      <w:r w:rsidR="00E41F7D">
        <w:t>the</w:t>
      </w:r>
      <w:r w:rsidR="003C7895">
        <w:t xml:space="preserve"> measures –</w:t>
      </w:r>
      <w:r w:rsidR="00E41F7D">
        <w:t xml:space="preserve"> </w:t>
      </w:r>
      <w:r w:rsidR="003C7895">
        <w:t xml:space="preserve">SKSTINFO measure. As a Value Expression, the Profit Margin calculated member measure created before </w:t>
      </w:r>
      <w:r w:rsidR="00E41F7D">
        <w:t>is entered</w:t>
      </w:r>
      <w:r w:rsidR="003C7895">
        <w:t xml:space="preserve">. For a Goal Expression, </w:t>
      </w:r>
      <w:r w:rsidR="00E41F7D">
        <w:t xml:space="preserve">it is set for </w:t>
      </w:r>
      <w:r w:rsidR="003C7895">
        <w:t xml:space="preserve">the Profit Margin to be ‘40% or more’. </w:t>
      </w:r>
      <w:r w:rsidR="00E41F7D">
        <w:t>Traffic l</w:t>
      </w:r>
      <w:r w:rsidR="003C7895">
        <w:t xml:space="preserve">ight </w:t>
      </w:r>
      <w:r w:rsidR="00E41F7D">
        <w:t xml:space="preserve">is selected </w:t>
      </w:r>
      <w:r w:rsidR="003C7895">
        <w:t xml:space="preserve">for the Status Indicator (options include Gauge, Road Signs, Thermometer, Faces, Shapes and Cylinder). </w:t>
      </w:r>
      <w:r w:rsidR="00782F10">
        <w:t xml:space="preserve">Note that MDX expressions are being used and need to </w:t>
      </w:r>
      <w:r w:rsidR="00782F10">
        <w:lastRenderedPageBreak/>
        <w:t xml:space="preserve">be created/typed manually. When the expression is incorrect, you see wiggly red lines under. The following MDX expression is used for this KPI’s status expression. </w:t>
      </w:r>
    </w:p>
    <w:p w:rsidR="00E41F7D" w:rsidRDefault="00E41F7D" w:rsidP="003C7895"/>
    <w:p w:rsidR="003C7895" w:rsidRDefault="003C7895" w:rsidP="003C789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CASE</w:t>
      </w:r>
    </w:p>
    <w:p w:rsidR="003C7895" w:rsidRDefault="003C7895" w:rsidP="003C7895">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WHEN</w:t>
      </w:r>
      <w:r>
        <w:rPr>
          <w:rFonts w:ascii="Courier New" w:hAnsi="Courier New" w:cs="Courier New"/>
          <w:noProof/>
          <w:sz w:val="20"/>
          <w:szCs w:val="20"/>
        </w:rPr>
        <w:t xml:space="preserve"> ([MEASURES].[PROFIT MARGIN]) &gt;=.40</w:t>
      </w:r>
    </w:p>
    <w:p w:rsidR="003C7895" w:rsidRDefault="003C7895" w:rsidP="003C7895">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THEN</w:t>
      </w:r>
      <w:r>
        <w:rPr>
          <w:rFonts w:ascii="Courier New" w:hAnsi="Courier New" w:cs="Courier New"/>
          <w:noProof/>
          <w:sz w:val="20"/>
          <w:szCs w:val="20"/>
        </w:rPr>
        <w:t xml:space="preserve"> 1 ---- </w:t>
      </w:r>
      <w:r w:rsidRPr="00FB46FA">
        <w:rPr>
          <w:rFonts w:ascii="Courier New" w:hAnsi="Courier New" w:cs="Courier New"/>
          <w:noProof/>
          <w:color w:val="00B050"/>
          <w:sz w:val="20"/>
          <w:szCs w:val="20"/>
        </w:rPr>
        <w:t>Green Light</w:t>
      </w:r>
      <w:r>
        <w:rPr>
          <w:rFonts w:ascii="Courier New" w:hAnsi="Courier New" w:cs="Courier New"/>
          <w:noProof/>
          <w:color w:val="00B050"/>
          <w:sz w:val="20"/>
          <w:szCs w:val="20"/>
        </w:rPr>
        <w:t xml:space="preserve"> </w:t>
      </w:r>
      <w:r>
        <w:rPr>
          <w:rFonts w:ascii="Courier New" w:hAnsi="Courier New" w:cs="Courier New"/>
          <w:noProof/>
          <w:sz w:val="20"/>
          <w:szCs w:val="20"/>
        </w:rPr>
        <w:t>when P</w:t>
      </w:r>
      <w:r w:rsidRPr="00FB46FA">
        <w:rPr>
          <w:rFonts w:ascii="Courier New" w:hAnsi="Courier New" w:cs="Courier New"/>
          <w:noProof/>
          <w:sz w:val="20"/>
          <w:szCs w:val="20"/>
        </w:rPr>
        <w:t xml:space="preserve">rofit </w:t>
      </w:r>
      <w:r>
        <w:rPr>
          <w:rFonts w:ascii="Courier New" w:hAnsi="Courier New" w:cs="Courier New"/>
          <w:noProof/>
          <w:sz w:val="20"/>
          <w:szCs w:val="20"/>
        </w:rPr>
        <w:t>M</w:t>
      </w:r>
      <w:r w:rsidRPr="00FB46FA">
        <w:rPr>
          <w:rFonts w:ascii="Courier New" w:hAnsi="Courier New" w:cs="Courier New"/>
          <w:noProof/>
          <w:sz w:val="20"/>
          <w:szCs w:val="20"/>
        </w:rPr>
        <w:t>argin is greater or equal to 40%</w:t>
      </w:r>
    </w:p>
    <w:p w:rsidR="003C7895" w:rsidRDefault="003C7895" w:rsidP="003C7895">
      <w:pPr>
        <w:autoSpaceDE w:val="0"/>
        <w:autoSpaceDN w:val="0"/>
        <w:adjustRightInd w:val="0"/>
        <w:rPr>
          <w:rFonts w:ascii="Courier New" w:hAnsi="Courier New" w:cs="Courier New"/>
          <w:noProof/>
          <w:sz w:val="20"/>
          <w:szCs w:val="20"/>
        </w:rPr>
      </w:pPr>
    </w:p>
    <w:p w:rsidR="003C7895" w:rsidRDefault="003C7895" w:rsidP="003C7895">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WHEN</w:t>
      </w:r>
      <w:r>
        <w:rPr>
          <w:rFonts w:ascii="Courier New" w:hAnsi="Courier New" w:cs="Courier New"/>
          <w:noProof/>
          <w:sz w:val="20"/>
          <w:szCs w:val="20"/>
        </w:rPr>
        <w:t xml:space="preserve"> ROUND([MEASURES].[PROFIT MARGIN]) &lt;.40 </w:t>
      </w:r>
      <w:r>
        <w:rPr>
          <w:rFonts w:ascii="Courier New" w:hAnsi="Courier New" w:cs="Courier New"/>
          <w:noProof/>
          <w:color w:val="0000FF"/>
          <w:sz w:val="20"/>
          <w:szCs w:val="20"/>
        </w:rPr>
        <w:t>AND</w:t>
      </w:r>
      <w:r>
        <w:rPr>
          <w:rFonts w:ascii="Courier New" w:hAnsi="Courier New" w:cs="Courier New"/>
          <w:noProof/>
          <w:sz w:val="20"/>
          <w:szCs w:val="20"/>
        </w:rPr>
        <w:t xml:space="preserve"> </w:t>
      </w:r>
    </w:p>
    <w:p w:rsidR="003C7895" w:rsidRDefault="003C7895" w:rsidP="003C7895">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([MEASURES].[PROFIT MARGIN]) &gt;=.375</w:t>
      </w:r>
    </w:p>
    <w:p w:rsidR="003C7895" w:rsidRDefault="003C7895" w:rsidP="003C7895">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THEN</w:t>
      </w:r>
      <w:r>
        <w:rPr>
          <w:rFonts w:ascii="Courier New" w:hAnsi="Courier New" w:cs="Courier New"/>
          <w:noProof/>
          <w:sz w:val="20"/>
          <w:szCs w:val="20"/>
        </w:rPr>
        <w:t xml:space="preserve"> 0 ----- </w:t>
      </w:r>
      <w:r w:rsidRPr="00FB46FA">
        <w:rPr>
          <w:rFonts w:ascii="Courier New" w:hAnsi="Courier New" w:cs="Courier New"/>
          <w:noProof/>
          <w:color w:val="FFC000"/>
          <w:sz w:val="20"/>
          <w:szCs w:val="20"/>
        </w:rPr>
        <w:t>Yellow Light</w:t>
      </w:r>
      <w:r>
        <w:rPr>
          <w:rFonts w:ascii="Courier New" w:hAnsi="Courier New" w:cs="Courier New"/>
          <w:noProof/>
          <w:color w:val="FFC000"/>
          <w:sz w:val="20"/>
          <w:szCs w:val="20"/>
        </w:rPr>
        <w:t xml:space="preserve"> </w:t>
      </w:r>
      <w:r>
        <w:rPr>
          <w:rFonts w:ascii="Courier New" w:hAnsi="Courier New" w:cs="Courier New"/>
          <w:noProof/>
          <w:sz w:val="20"/>
          <w:szCs w:val="20"/>
        </w:rPr>
        <w:t>when Profit M</w:t>
      </w:r>
      <w:r w:rsidRPr="00FB46FA">
        <w:rPr>
          <w:rFonts w:ascii="Courier New" w:hAnsi="Courier New" w:cs="Courier New"/>
          <w:noProof/>
          <w:sz w:val="20"/>
          <w:szCs w:val="20"/>
        </w:rPr>
        <w:t xml:space="preserve">argin is </w:t>
      </w:r>
      <w:r>
        <w:rPr>
          <w:rFonts w:ascii="Courier New" w:hAnsi="Courier New" w:cs="Courier New"/>
          <w:noProof/>
          <w:sz w:val="20"/>
          <w:szCs w:val="20"/>
        </w:rPr>
        <w:t>less than</w:t>
      </w:r>
      <w:r w:rsidRPr="00FB46FA">
        <w:rPr>
          <w:rFonts w:ascii="Courier New" w:hAnsi="Courier New" w:cs="Courier New"/>
          <w:noProof/>
          <w:sz w:val="20"/>
          <w:szCs w:val="20"/>
        </w:rPr>
        <w:t xml:space="preserve"> 40%</w:t>
      </w:r>
      <w:r>
        <w:rPr>
          <w:rFonts w:ascii="Courier New" w:hAnsi="Courier New" w:cs="Courier New"/>
          <w:noProof/>
          <w:sz w:val="20"/>
          <w:szCs w:val="20"/>
        </w:rPr>
        <w:t xml:space="preserve"> but greater than 37.5%</w:t>
      </w:r>
    </w:p>
    <w:p w:rsidR="003C7895" w:rsidRDefault="003C7895" w:rsidP="003C7895">
      <w:pPr>
        <w:autoSpaceDE w:val="0"/>
        <w:autoSpaceDN w:val="0"/>
        <w:adjustRightInd w:val="0"/>
        <w:rPr>
          <w:rFonts w:ascii="Courier New" w:hAnsi="Courier New" w:cs="Courier New"/>
          <w:noProof/>
          <w:sz w:val="20"/>
          <w:szCs w:val="20"/>
        </w:rPr>
      </w:pPr>
    </w:p>
    <w:p w:rsidR="003C7895" w:rsidRDefault="003C7895" w:rsidP="003C7895">
      <w:pPr>
        <w:autoSpaceDE w:val="0"/>
        <w:autoSpaceDN w:val="0"/>
        <w:adjustRightInd w:val="0"/>
        <w:rPr>
          <w:rFonts w:ascii="Courier New" w:hAnsi="Courier New" w:cs="Courier New"/>
          <w:noProof/>
          <w:sz w:val="20"/>
          <w:szCs w:val="20"/>
        </w:rPr>
      </w:pPr>
    </w:p>
    <w:p w:rsidR="003C7895" w:rsidRDefault="003C7895" w:rsidP="003C7895">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ELSE</w:t>
      </w:r>
      <w:r>
        <w:rPr>
          <w:rFonts w:ascii="Courier New" w:hAnsi="Courier New" w:cs="Courier New"/>
          <w:noProof/>
          <w:sz w:val="20"/>
          <w:szCs w:val="20"/>
        </w:rPr>
        <w:t xml:space="preserve"> -1 ---- </w:t>
      </w:r>
      <w:r w:rsidRPr="00FB46FA">
        <w:rPr>
          <w:rFonts w:ascii="Courier New" w:hAnsi="Courier New" w:cs="Courier New"/>
          <w:noProof/>
          <w:color w:val="C00000"/>
          <w:sz w:val="20"/>
          <w:szCs w:val="20"/>
        </w:rPr>
        <w:t>Red Light</w:t>
      </w:r>
      <w:r>
        <w:rPr>
          <w:rFonts w:ascii="Courier New" w:hAnsi="Courier New" w:cs="Courier New"/>
          <w:noProof/>
          <w:color w:val="C00000"/>
          <w:sz w:val="20"/>
          <w:szCs w:val="20"/>
        </w:rPr>
        <w:t xml:space="preserve"> </w:t>
      </w:r>
      <w:r>
        <w:rPr>
          <w:rFonts w:ascii="Courier New" w:hAnsi="Courier New" w:cs="Courier New"/>
          <w:noProof/>
          <w:sz w:val="20"/>
          <w:szCs w:val="20"/>
        </w:rPr>
        <w:t>when Profit M</w:t>
      </w:r>
      <w:r w:rsidRPr="00FB46FA">
        <w:rPr>
          <w:rFonts w:ascii="Courier New" w:hAnsi="Courier New" w:cs="Courier New"/>
          <w:noProof/>
          <w:sz w:val="20"/>
          <w:szCs w:val="20"/>
        </w:rPr>
        <w:t xml:space="preserve">argin is </w:t>
      </w:r>
      <w:r>
        <w:rPr>
          <w:rFonts w:ascii="Courier New" w:hAnsi="Courier New" w:cs="Courier New"/>
          <w:noProof/>
          <w:sz w:val="20"/>
          <w:szCs w:val="20"/>
        </w:rPr>
        <w:t>otherwise (i.e. Less than 37.5%)</w:t>
      </w:r>
    </w:p>
    <w:p w:rsidR="003C7895" w:rsidRDefault="003C7895" w:rsidP="003C789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END</w:t>
      </w:r>
    </w:p>
    <w:p w:rsidR="003C7895" w:rsidRDefault="0052024C" w:rsidP="003C7895">
      <w:r>
        <w:t>Now, you can browse the KPI from the KPI browser view.</w:t>
      </w:r>
      <w:r w:rsidR="00DC3474">
        <w:t xml:space="preserve"> Note that the KPI tab, you can select Form View to set the expressions for the KPI and select Browser view to browse the KPI</w:t>
      </w:r>
      <w:r>
        <w:t>… (</w:t>
      </w:r>
      <w:r w:rsidR="00826486">
        <w:t>See</w:t>
      </w:r>
      <w:r>
        <w:t xml:space="preserve"> screen below) </w:t>
      </w:r>
    </w:p>
    <w:p w:rsidR="00B7763D" w:rsidRDefault="00B7763D" w:rsidP="003C7895"/>
    <w:p w:rsidR="003C7895" w:rsidRDefault="00870951" w:rsidP="00B7763D">
      <w:pPr>
        <w:jc w:val="center"/>
      </w:pPr>
      <w:r>
        <w:rPr>
          <w:noProof/>
        </w:rPr>
        <mc:AlternateContent>
          <mc:Choice Requires="wpg">
            <w:drawing>
              <wp:anchor distT="0" distB="0" distL="114300" distR="114300" simplePos="0" relativeHeight="251681280" behindDoc="0" locked="0" layoutInCell="1" allowOverlap="1">
                <wp:simplePos x="0" y="0"/>
                <wp:positionH relativeFrom="column">
                  <wp:posOffset>428625</wp:posOffset>
                </wp:positionH>
                <wp:positionV relativeFrom="paragraph">
                  <wp:posOffset>309880</wp:posOffset>
                </wp:positionV>
                <wp:extent cx="2247900" cy="1583055"/>
                <wp:effectExtent l="9525" t="5080" r="9525" b="12065"/>
                <wp:wrapNone/>
                <wp:docPr id="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583055"/>
                          <a:chOff x="960" y="2618"/>
                          <a:chExt cx="3540" cy="2493"/>
                        </a:xfrm>
                      </wpg:grpSpPr>
                      <wps:wsp>
                        <wps:cNvPr id="7" name="Oval 95"/>
                        <wps:cNvSpPr>
                          <a:spLocks noChangeArrowheads="1"/>
                        </wps:cNvSpPr>
                        <wps:spPr bwMode="auto">
                          <a:xfrm>
                            <a:off x="3105" y="2618"/>
                            <a:ext cx="390" cy="408"/>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wps:wsp>
                        <wps:cNvPr id="12" name="Oval 96"/>
                        <wps:cNvSpPr>
                          <a:spLocks noChangeArrowheads="1"/>
                        </wps:cNvSpPr>
                        <wps:spPr bwMode="auto">
                          <a:xfrm>
                            <a:off x="3495" y="2618"/>
                            <a:ext cx="390" cy="408"/>
                          </a:xfrm>
                          <a:prstGeom prst="ellipse">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wps:wsp>
                        <wps:cNvPr id="13" name="AutoShape 97"/>
                        <wps:cNvCnPr>
                          <a:cxnSpLocks noChangeShapeType="1"/>
                        </wps:cNvCnPr>
                        <wps:spPr bwMode="auto">
                          <a:xfrm flipV="1">
                            <a:off x="2295" y="3026"/>
                            <a:ext cx="1035" cy="1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98"/>
                        <wps:cNvCnPr>
                          <a:cxnSpLocks noChangeShapeType="1"/>
                        </wps:cNvCnPr>
                        <wps:spPr bwMode="auto">
                          <a:xfrm flipV="1">
                            <a:off x="2760" y="3116"/>
                            <a:ext cx="1035" cy="1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99"/>
                        <wps:cNvSpPr txBox="1">
                          <a:spLocks noChangeArrowheads="1"/>
                        </wps:cNvSpPr>
                        <wps:spPr bwMode="auto">
                          <a:xfrm>
                            <a:off x="960" y="4421"/>
                            <a:ext cx="1650" cy="690"/>
                          </a:xfrm>
                          <a:prstGeom prst="rect">
                            <a:avLst/>
                          </a:prstGeom>
                          <a:solidFill>
                            <a:srgbClr val="FFFFFF"/>
                          </a:solidFill>
                          <a:ln w="9525">
                            <a:solidFill>
                              <a:srgbClr val="000000"/>
                            </a:solidFill>
                            <a:miter lim="800000"/>
                            <a:headEnd/>
                            <a:tailEnd/>
                          </a:ln>
                        </wps:spPr>
                        <wps:txbx>
                          <w:txbxContent>
                            <w:p w:rsidR="00B64354" w:rsidRDefault="00B64354" w:rsidP="003C7895">
                              <w:r>
                                <w:t>Form View – now selected</w:t>
                              </w:r>
                            </w:p>
                          </w:txbxContent>
                        </wps:txbx>
                        <wps:bodyPr rot="0" vert="horz" wrap="square" lIns="91440" tIns="45720" rIns="91440" bIns="45720" anchor="t" anchorCtr="0" upright="1">
                          <a:noAutofit/>
                        </wps:bodyPr>
                      </wps:wsp>
                      <wps:wsp>
                        <wps:cNvPr id="17" name="Text Box 100"/>
                        <wps:cNvSpPr txBox="1">
                          <a:spLocks noChangeArrowheads="1"/>
                        </wps:cNvSpPr>
                        <wps:spPr bwMode="auto">
                          <a:xfrm>
                            <a:off x="2760" y="4511"/>
                            <a:ext cx="1740" cy="600"/>
                          </a:xfrm>
                          <a:prstGeom prst="rect">
                            <a:avLst/>
                          </a:prstGeom>
                          <a:solidFill>
                            <a:srgbClr val="FFFFFF"/>
                          </a:solidFill>
                          <a:ln w="9525">
                            <a:solidFill>
                              <a:srgbClr val="000000"/>
                            </a:solidFill>
                            <a:miter lim="800000"/>
                            <a:headEnd/>
                            <a:tailEnd/>
                          </a:ln>
                        </wps:spPr>
                        <wps:txbx>
                          <w:txbxContent>
                            <w:p w:rsidR="00B64354" w:rsidRDefault="00B64354" w:rsidP="003C7895">
                              <w:r>
                                <w:t>Browser View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37" style="position:absolute;left:0;text-align:left;margin-left:33.75pt;margin-top:24.4pt;width:177pt;height:124.65pt;z-index:251681280" coordorigin="960,2618" coordsize="3540,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">
                <v:oval id="Oval 95" o:spid="_x0000_s1038" style="position:absolute;left:3105;top:2618;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NMMA&#10;AADaAAAADwAAAGRycy9kb3ducmV2LnhtbESP3WrCQBSE7wu+w3KE3tWNP5gYXUUESwvthT8PcMwe&#10;k2D2bNzdanz7bkHo5TAz3zCLVWcacSPna8sKhoMEBHFhdc2lguNh+5aB8AFZY2OZFDzIw2rZe1lg&#10;ru2dd3Tbh1JECPscFVQhtLmUvqjIoB/Yljh6Z+sMhihdKbXDe4SbRo6SZCoN1hwXKmxpU1Fx2f8Y&#10;BbNx9jnpvt7d99VdTm53TDNPqVKv/W49BxGoC//hZ/tDK0jh70q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3NMMAAADaAAAADwAAAAAAAAAAAAAAAACYAgAAZHJzL2Rv&#10;d25yZXYueG1sUEsFBgAAAAAEAAQA9QAAAIgDAAAAAA==&#10;" strokecolor="#c00000">
                  <v:fill opacity="0"/>
                </v:oval>
                <v:oval id="Oval 96" o:spid="_x0000_s1039" style="position:absolute;left:3495;top:2618;width:39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Q8EA&#10;AADbAAAADwAAAGRycy9kb3ducmV2LnhtbERPzWrCQBC+C32HZQq96aYqmkZXKYKlBT1EfYBpdkyC&#10;2dm4u9X49l1B8DYf3+/Ml51pxIWcry0reB8kIIgLq2suFRz2634KwgdkjY1lUnAjD8vFS2+OmbZX&#10;zumyC6WIIewzVFCF0GZS+qIig35gW+LIHa0zGCJ0pdQOrzHcNHKYJBNpsObYUGFLq4qK0+7PKPgY&#10;pT/jbvPltmd3+nX5YZp6mir19tp9zkAE6sJT/HB/6zh/CPdf4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j2UPBAAAA2wAAAA8AAAAAAAAAAAAAAAAAmAIAAGRycy9kb3du&#10;cmV2LnhtbFBLBQYAAAAABAAEAPUAAACGAwAAAAA=&#10;" strokecolor="#c00000">
                  <v:fill opacity="0"/>
                </v:oval>
                <v:shape id="AutoShape 97" o:spid="_x0000_s1040" type="#_x0000_t32" style="position:absolute;left:2295;top:3026;width:1035;height:13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98" o:spid="_x0000_s1041" type="#_x0000_t32" style="position:absolute;left:2760;top:3116;width:1035;height:13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Text Box 99" o:spid="_x0000_s1042" type="#_x0000_t202" style="position:absolute;left:960;top:4421;width:165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64354" w:rsidRDefault="00B64354" w:rsidP="003C7895">
                        <w:r>
                          <w:t>Form View – now selected</w:t>
                        </w:r>
                      </w:p>
                    </w:txbxContent>
                  </v:textbox>
                </v:shape>
                <v:shape id="Text Box 100" o:spid="_x0000_s1043" type="#_x0000_t202" style="position:absolute;left:2760;top:4511;width:17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64354" w:rsidRDefault="00B64354" w:rsidP="003C7895">
                        <w:r>
                          <w:t>Browser View</w:t>
                        </w:r>
                      </w:p>
                    </w:txbxContent>
                  </v:textbox>
                </v:shape>
              </v:group>
            </w:pict>
          </mc:Fallback>
        </mc:AlternateContent>
      </w:r>
      <w:r w:rsidR="003C7895">
        <w:rPr>
          <w:noProof/>
        </w:rPr>
        <w:drawing>
          <wp:inline distT="0" distB="0" distL="0" distR="0">
            <wp:extent cx="6172200" cy="4897383"/>
            <wp:effectExtent l="19050" t="0" r="0" b="0"/>
            <wp:docPr id="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6182062" cy="4905208"/>
                    </a:xfrm>
                    <a:prstGeom prst="rect">
                      <a:avLst/>
                    </a:prstGeom>
                    <a:noFill/>
                    <a:ln w="9525">
                      <a:noFill/>
                      <a:miter lim="800000"/>
                      <a:headEnd/>
                      <a:tailEnd/>
                    </a:ln>
                  </pic:spPr>
                </pic:pic>
              </a:graphicData>
            </a:graphic>
          </wp:inline>
        </w:drawing>
      </w:r>
    </w:p>
    <w:p w:rsidR="00CF58B8" w:rsidRDefault="00CF58B8" w:rsidP="003C7895"/>
    <w:p w:rsidR="00CF58B8" w:rsidRDefault="003C7895" w:rsidP="003C7895">
      <w:r>
        <w:t xml:space="preserve">You can browse the KPIs using the KPI Browser View of the KPIs tab of the Cube Editor. </w:t>
      </w:r>
      <w:r w:rsidR="00CF58B8">
        <w:t xml:space="preserve">Note from the screen below that Store profitability is 44.25% which is more that the Goal of 40% or more we set. So, the Status shows Green. </w:t>
      </w:r>
    </w:p>
    <w:p w:rsidR="003C7895" w:rsidRDefault="003C7895" w:rsidP="003C7895">
      <w:r>
        <w:t xml:space="preserve">Again, you can filter this by any one of </w:t>
      </w:r>
      <w:r w:rsidR="00FE29E3">
        <w:t>the</w:t>
      </w:r>
      <w:r>
        <w:t xml:space="preserve"> dimensions</w:t>
      </w:r>
      <w:r w:rsidR="00152639">
        <w:t>’</w:t>
      </w:r>
      <w:r>
        <w:t xml:space="preserve"> attributes or hierarchies. </w:t>
      </w:r>
    </w:p>
    <w:p w:rsidR="00B96BC9" w:rsidRDefault="00B96BC9" w:rsidP="003C7895"/>
    <w:p w:rsidR="00C75396" w:rsidRPr="002B579B" w:rsidRDefault="00870951" w:rsidP="00B7763D">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1047750</wp:posOffset>
                </wp:positionH>
                <wp:positionV relativeFrom="paragraph">
                  <wp:posOffset>1633220</wp:posOffset>
                </wp:positionV>
                <wp:extent cx="4724400" cy="219075"/>
                <wp:effectExtent l="9525" t="13970" r="9525" b="5080"/>
                <wp:wrapNone/>
                <wp:docPr id="2"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19075"/>
                        </a:xfrm>
                        <a:prstGeom prst="roundRect">
                          <a:avLst>
                            <a:gd name="adj" fmla="val 16667"/>
                          </a:avLst>
                        </a:prstGeom>
                        <a:solidFill>
                          <a:srgbClr val="FFFFFF">
                            <a:alpha val="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94227" id="AutoShape 101" o:spid="_x0000_s1026" style="position:absolute;margin-left:82.5pt;margin-top:128.6pt;width:37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" strokecolor="#c00000">
                <v:fill opacity="0"/>
              </v:roundrect>
            </w:pict>
          </mc:Fallback>
        </mc:AlternateContent>
      </w:r>
      <w:r w:rsidR="003C7895">
        <w:rPr>
          <w:noProof/>
        </w:rPr>
        <w:drawing>
          <wp:inline distT="0" distB="0" distL="0" distR="0">
            <wp:extent cx="4895850" cy="1902433"/>
            <wp:effectExtent l="19050" t="0" r="0"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4922476" cy="1912779"/>
                    </a:xfrm>
                    <a:prstGeom prst="rect">
                      <a:avLst/>
                    </a:prstGeom>
                    <a:noFill/>
                    <a:ln w="9525">
                      <a:noFill/>
                      <a:miter lim="800000"/>
                      <a:headEnd/>
                      <a:tailEnd/>
                    </a:ln>
                  </pic:spPr>
                </pic:pic>
              </a:graphicData>
            </a:graphic>
          </wp:inline>
        </w:drawing>
      </w:r>
    </w:p>
    <w:sectPr w:rsidR="00C75396" w:rsidRPr="002B579B" w:rsidSect="009426B7">
      <w:headerReference w:type="default" r:id="rId39"/>
      <w:footerReference w:type="default" r:id="rId40"/>
      <w:pgSz w:w="12240" w:h="15840" w:code="1"/>
      <w:pgMar w:top="1008" w:right="720" w:bottom="1008" w:left="720"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DA" w:rsidRDefault="00FC68DA" w:rsidP="008058EC">
      <w:r>
        <w:separator/>
      </w:r>
    </w:p>
  </w:endnote>
  <w:endnote w:type="continuationSeparator" w:id="0">
    <w:p w:rsidR="00FC68DA" w:rsidRDefault="00FC68DA" w:rsidP="00805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54" w:rsidRPr="00F7464F" w:rsidRDefault="00B64354" w:rsidP="008E6CD9">
    <w:pPr>
      <w:pStyle w:val="Footer"/>
      <w:pBdr>
        <w:top w:val="thinThickSmallGap" w:sz="24" w:space="1" w:color="622423"/>
      </w:pBdr>
      <w:tabs>
        <w:tab w:val="clear" w:pos="4680"/>
        <w:tab w:val="clear" w:pos="9360"/>
        <w:tab w:val="right" w:pos="10800"/>
      </w:tabs>
      <w:rPr>
        <w:rFonts w:ascii="Cambria" w:hAnsi="Cambria"/>
        <w:sz w:val="16"/>
        <w:szCs w:val="16"/>
      </w:rPr>
    </w:pPr>
    <w:r w:rsidRPr="00F7464F">
      <w:rPr>
        <w:rFonts w:ascii="Cambria" w:hAnsi="Cambria"/>
        <w:sz w:val="16"/>
        <w:szCs w:val="16"/>
      </w:rPr>
      <w:t xml:space="preserve">Last updated </w:t>
    </w:r>
    <w:r w:rsidRPr="00F7464F">
      <w:rPr>
        <w:rFonts w:ascii="Cambria" w:hAnsi="Cambria"/>
        <w:sz w:val="16"/>
        <w:szCs w:val="16"/>
      </w:rPr>
      <w:fldChar w:fldCharType="begin"/>
    </w:r>
    <w:r w:rsidRPr="00F7464F">
      <w:rPr>
        <w:rFonts w:ascii="Cambria" w:hAnsi="Cambria"/>
        <w:sz w:val="16"/>
        <w:szCs w:val="16"/>
      </w:rPr>
      <w:instrText xml:space="preserve"> DATE \@ "M/d/yyyy h:mm am/pm" </w:instrText>
    </w:r>
    <w:r w:rsidRPr="00F7464F">
      <w:rPr>
        <w:rFonts w:ascii="Cambria" w:hAnsi="Cambria"/>
        <w:sz w:val="16"/>
        <w:szCs w:val="16"/>
      </w:rPr>
      <w:fldChar w:fldCharType="separate"/>
    </w:r>
    <w:r w:rsidR="007B78C1">
      <w:rPr>
        <w:rFonts w:ascii="Cambria" w:hAnsi="Cambria"/>
        <w:noProof/>
        <w:sz w:val="16"/>
        <w:szCs w:val="16"/>
      </w:rPr>
      <w:t>3/16/2014 2:18 PM</w:t>
    </w:r>
    <w:r w:rsidRPr="00F7464F">
      <w:rPr>
        <w:rFonts w:ascii="Cambria" w:hAnsi="Cambria"/>
        <w:sz w:val="16"/>
        <w:szCs w:val="16"/>
      </w:rPr>
      <w:fldChar w:fldCharType="end"/>
    </w:r>
    <w:r w:rsidRPr="00F7464F">
      <w:rPr>
        <w:rFonts w:ascii="Cambria" w:hAnsi="Cambria"/>
        <w:sz w:val="16"/>
        <w:szCs w:val="16"/>
      </w:rPr>
      <w:tab/>
      <w:t xml:space="preserve">Page </w:t>
    </w:r>
    <w:r w:rsidRPr="00F7464F">
      <w:rPr>
        <w:sz w:val="16"/>
        <w:szCs w:val="16"/>
      </w:rPr>
      <w:fldChar w:fldCharType="begin"/>
    </w:r>
    <w:r w:rsidRPr="00F7464F">
      <w:rPr>
        <w:sz w:val="16"/>
        <w:szCs w:val="16"/>
      </w:rPr>
      <w:instrText xml:space="preserve"> PAGE   \* MERGEFORMAT </w:instrText>
    </w:r>
    <w:r w:rsidRPr="00F7464F">
      <w:rPr>
        <w:sz w:val="16"/>
        <w:szCs w:val="16"/>
      </w:rPr>
      <w:fldChar w:fldCharType="separate"/>
    </w:r>
    <w:r w:rsidR="007B78C1" w:rsidRPr="007B78C1">
      <w:rPr>
        <w:rFonts w:ascii="Cambria" w:hAnsi="Cambria"/>
        <w:noProof/>
        <w:sz w:val="16"/>
        <w:szCs w:val="16"/>
      </w:rPr>
      <w:t>-</w:t>
    </w:r>
    <w:r w:rsidR="007B78C1">
      <w:rPr>
        <w:noProof/>
        <w:sz w:val="16"/>
        <w:szCs w:val="16"/>
      </w:rPr>
      <w:t xml:space="preserve"> 2 -</w:t>
    </w:r>
    <w:r w:rsidRPr="00F7464F">
      <w:rPr>
        <w:sz w:val="16"/>
        <w:szCs w:val="16"/>
      </w:rPr>
      <w:fldChar w:fldCharType="end"/>
    </w:r>
  </w:p>
  <w:p w:rsidR="00B64354" w:rsidRDefault="00B64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DA" w:rsidRDefault="00FC68DA" w:rsidP="008058EC">
      <w:r>
        <w:separator/>
      </w:r>
    </w:p>
  </w:footnote>
  <w:footnote w:type="continuationSeparator" w:id="0">
    <w:p w:rsidR="00FC68DA" w:rsidRDefault="00FC68DA" w:rsidP="00805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54" w:rsidRPr="00296E35" w:rsidRDefault="00B64354" w:rsidP="00296E35">
    <w:pPr>
      <w:pStyle w:val="Header"/>
      <w:pBdr>
        <w:bottom w:val="thickThinSmallGap" w:sz="24" w:space="1" w:color="622423"/>
      </w:pBdr>
      <w:jc w:val="right"/>
      <w:rPr>
        <w:rFonts w:ascii="Cambria" w:hAnsi="Cambria"/>
        <w:sz w:val="16"/>
        <w:szCs w:val="16"/>
      </w:rPr>
    </w:pPr>
    <w:r>
      <w:rPr>
        <w:rFonts w:ascii="Cambria" w:hAnsi="Cambria"/>
        <w:sz w:val="16"/>
        <w:szCs w:val="16"/>
      </w:rPr>
      <w:t>Designing</w:t>
    </w:r>
    <w:r w:rsidRPr="00296E35">
      <w:rPr>
        <w:rFonts w:ascii="Cambria" w:hAnsi="Cambria"/>
        <w:sz w:val="16"/>
        <w:szCs w:val="16"/>
      </w:rPr>
      <w:t xml:space="preserve"> a Cube </w:t>
    </w:r>
    <w:r>
      <w:rPr>
        <w:rFonts w:ascii="Cambria" w:hAnsi="Cambria"/>
        <w:sz w:val="16"/>
        <w:szCs w:val="16"/>
      </w:rPr>
      <w:t>using</w:t>
    </w:r>
    <w:r w:rsidRPr="00296E35">
      <w:rPr>
        <w:rFonts w:ascii="Cambria" w:hAnsi="Cambria"/>
        <w:sz w:val="16"/>
        <w:szCs w:val="16"/>
      </w:rPr>
      <w:t xml:space="preserve"> SSAS</w:t>
    </w:r>
  </w:p>
  <w:p w:rsidR="00B64354" w:rsidRDefault="00B643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9.5pt;height:396pt;visibility:visible;mso-wrap-style:square" o:bullet="t">
        <v:imagedata r:id="rId1" o:title="" croptop="11150f" cropbottom="52528f" cropleft="23443f" cropright="37171f"/>
      </v:shape>
    </w:pict>
  </w:numPicBullet>
  <w:abstractNum w:abstractNumId="0">
    <w:nsid w:val="19521E35"/>
    <w:multiLevelType w:val="multilevel"/>
    <w:tmpl w:val="497A3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55A0A55"/>
    <w:multiLevelType w:val="hybridMultilevel"/>
    <w:tmpl w:val="0C2C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76A46"/>
    <w:multiLevelType w:val="hybridMultilevel"/>
    <w:tmpl w:val="7C4E1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AB7"/>
    <w:rsid w:val="00001599"/>
    <w:rsid w:val="00010A30"/>
    <w:rsid w:val="0001335D"/>
    <w:rsid w:val="000170AB"/>
    <w:rsid w:val="00024482"/>
    <w:rsid w:val="0003125F"/>
    <w:rsid w:val="00034A36"/>
    <w:rsid w:val="00040EC3"/>
    <w:rsid w:val="00041740"/>
    <w:rsid w:val="000560A8"/>
    <w:rsid w:val="0005738A"/>
    <w:rsid w:val="000644FA"/>
    <w:rsid w:val="0007080A"/>
    <w:rsid w:val="0007089B"/>
    <w:rsid w:val="00083749"/>
    <w:rsid w:val="00087361"/>
    <w:rsid w:val="00095AB7"/>
    <w:rsid w:val="00097871"/>
    <w:rsid w:val="000A4328"/>
    <w:rsid w:val="000A4AB3"/>
    <w:rsid w:val="000A5D5A"/>
    <w:rsid w:val="000B4868"/>
    <w:rsid w:val="000C373A"/>
    <w:rsid w:val="000C5359"/>
    <w:rsid w:val="000C5B60"/>
    <w:rsid w:val="000D564D"/>
    <w:rsid w:val="000D7487"/>
    <w:rsid w:val="000E5203"/>
    <w:rsid w:val="000E69DA"/>
    <w:rsid w:val="000E7E50"/>
    <w:rsid w:val="000F1501"/>
    <w:rsid w:val="000F23E4"/>
    <w:rsid w:val="000F644A"/>
    <w:rsid w:val="00101A68"/>
    <w:rsid w:val="0010411C"/>
    <w:rsid w:val="00122197"/>
    <w:rsid w:val="0012321B"/>
    <w:rsid w:val="0012487D"/>
    <w:rsid w:val="00136BEB"/>
    <w:rsid w:val="00143A66"/>
    <w:rsid w:val="00150222"/>
    <w:rsid w:val="00152639"/>
    <w:rsid w:val="00155506"/>
    <w:rsid w:val="001611B6"/>
    <w:rsid w:val="00163583"/>
    <w:rsid w:val="00167B64"/>
    <w:rsid w:val="00170F18"/>
    <w:rsid w:val="0017291E"/>
    <w:rsid w:val="00177B8B"/>
    <w:rsid w:val="00177BBF"/>
    <w:rsid w:val="00181812"/>
    <w:rsid w:val="00185FB8"/>
    <w:rsid w:val="00186452"/>
    <w:rsid w:val="001943C1"/>
    <w:rsid w:val="001A0241"/>
    <w:rsid w:val="001A5320"/>
    <w:rsid w:val="001A77EE"/>
    <w:rsid w:val="001B0FF6"/>
    <w:rsid w:val="001B1240"/>
    <w:rsid w:val="001B1B0E"/>
    <w:rsid w:val="001B6606"/>
    <w:rsid w:val="001B6B63"/>
    <w:rsid w:val="001C2974"/>
    <w:rsid w:val="001C382E"/>
    <w:rsid w:val="001C38CD"/>
    <w:rsid w:val="001D3CB2"/>
    <w:rsid w:val="001E48F4"/>
    <w:rsid w:val="001F1359"/>
    <w:rsid w:val="001F211A"/>
    <w:rsid w:val="00202955"/>
    <w:rsid w:val="00205DC5"/>
    <w:rsid w:val="002068A2"/>
    <w:rsid w:val="002210AE"/>
    <w:rsid w:val="00227C4B"/>
    <w:rsid w:val="002310EF"/>
    <w:rsid w:val="00231B90"/>
    <w:rsid w:val="00240636"/>
    <w:rsid w:val="0025173F"/>
    <w:rsid w:val="002518CA"/>
    <w:rsid w:val="00251C4F"/>
    <w:rsid w:val="002606A0"/>
    <w:rsid w:val="002666C8"/>
    <w:rsid w:val="00271462"/>
    <w:rsid w:val="00272785"/>
    <w:rsid w:val="00273A1B"/>
    <w:rsid w:val="0027471C"/>
    <w:rsid w:val="00276636"/>
    <w:rsid w:val="00277B2D"/>
    <w:rsid w:val="00283ADE"/>
    <w:rsid w:val="00284052"/>
    <w:rsid w:val="00285657"/>
    <w:rsid w:val="00286E4E"/>
    <w:rsid w:val="00296E35"/>
    <w:rsid w:val="002A029B"/>
    <w:rsid w:val="002A36C7"/>
    <w:rsid w:val="002A7782"/>
    <w:rsid w:val="002B0C63"/>
    <w:rsid w:val="002B23C4"/>
    <w:rsid w:val="002B551A"/>
    <w:rsid w:val="002B579B"/>
    <w:rsid w:val="002B7CDE"/>
    <w:rsid w:val="002C163F"/>
    <w:rsid w:val="002C29DA"/>
    <w:rsid w:val="002C3D42"/>
    <w:rsid w:val="002D05CC"/>
    <w:rsid w:val="002D29FC"/>
    <w:rsid w:val="002D2A99"/>
    <w:rsid w:val="002D320B"/>
    <w:rsid w:val="002D5268"/>
    <w:rsid w:val="002D6B47"/>
    <w:rsid w:val="002E2FFE"/>
    <w:rsid w:val="002E3CB5"/>
    <w:rsid w:val="002E5C8B"/>
    <w:rsid w:val="002F2811"/>
    <w:rsid w:val="002F452F"/>
    <w:rsid w:val="002F6B5C"/>
    <w:rsid w:val="00300212"/>
    <w:rsid w:val="00300A8E"/>
    <w:rsid w:val="00301E3E"/>
    <w:rsid w:val="0030659C"/>
    <w:rsid w:val="00314575"/>
    <w:rsid w:val="00316F13"/>
    <w:rsid w:val="00317369"/>
    <w:rsid w:val="003211BC"/>
    <w:rsid w:val="003238BF"/>
    <w:rsid w:val="0033286F"/>
    <w:rsid w:val="003331C0"/>
    <w:rsid w:val="0034091D"/>
    <w:rsid w:val="003475A9"/>
    <w:rsid w:val="0035507B"/>
    <w:rsid w:val="00355DC0"/>
    <w:rsid w:val="003562AE"/>
    <w:rsid w:val="0036019F"/>
    <w:rsid w:val="003627BB"/>
    <w:rsid w:val="00366F19"/>
    <w:rsid w:val="00370AFA"/>
    <w:rsid w:val="00370FE6"/>
    <w:rsid w:val="0037149F"/>
    <w:rsid w:val="0038384F"/>
    <w:rsid w:val="00384584"/>
    <w:rsid w:val="00390073"/>
    <w:rsid w:val="003901D4"/>
    <w:rsid w:val="00397B99"/>
    <w:rsid w:val="003A011B"/>
    <w:rsid w:val="003B0706"/>
    <w:rsid w:val="003B1D40"/>
    <w:rsid w:val="003B58E3"/>
    <w:rsid w:val="003B7F01"/>
    <w:rsid w:val="003C0AD8"/>
    <w:rsid w:val="003C4C94"/>
    <w:rsid w:val="003C5021"/>
    <w:rsid w:val="003C602E"/>
    <w:rsid w:val="003C6111"/>
    <w:rsid w:val="003C7895"/>
    <w:rsid w:val="003D5667"/>
    <w:rsid w:val="003F02D5"/>
    <w:rsid w:val="003F05E9"/>
    <w:rsid w:val="003F3F3E"/>
    <w:rsid w:val="003F57A9"/>
    <w:rsid w:val="003F58C3"/>
    <w:rsid w:val="00401B8A"/>
    <w:rsid w:val="00401C1E"/>
    <w:rsid w:val="0040504A"/>
    <w:rsid w:val="004109D7"/>
    <w:rsid w:val="00410AA4"/>
    <w:rsid w:val="00411EE4"/>
    <w:rsid w:val="00413AA9"/>
    <w:rsid w:val="0041780D"/>
    <w:rsid w:val="00417CEF"/>
    <w:rsid w:val="00424E0C"/>
    <w:rsid w:val="004276D3"/>
    <w:rsid w:val="0043435C"/>
    <w:rsid w:val="00435A2E"/>
    <w:rsid w:val="0043741B"/>
    <w:rsid w:val="00440BBD"/>
    <w:rsid w:val="004433A7"/>
    <w:rsid w:val="00444F03"/>
    <w:rsid w:val="00445AFA"/>
    <w:rsid w:val="0045613B"/>
    <w:rsid w:val="00456876"/>
    <w:rsid w:val="00461DE4"/>
    <w:rsid w:val="00463A72"/>
    <w:rsid w:val="00480DE7"/>
    <w:rsid w:val="00482894"/>
    <w:rsid w:val="0049223C"/>
    <w:rsid w:val="00493EC1"/>
    <w:rsid w:val="004A2A23"/>
    <w:rsid w:val="004A4356"/>
    <w:rsid w:val="004A71AB"/>
    <w:rsid w:val="004B18AC"/>
    <w:rsid w:val="004B5F4A"/>
    <w:rsid w:val="004B75F4"/>
    <w:rsid w:val="004B7E7D"/>
    <w:rsid w:val="004C43AD"/>
    <w:rsid w:val="004C535A"/>
    <w:rsid w:val="004C6566"/>
    <w:rsid w:val="004D35BE"/>
    <w:rsid w:val="004D429C"/>
    <w:rsid w:val="004D5C5E"/>
    <w:rsid w:val="004E0DA6"/>
    <w:rsid w:val="004E3B8F"/>
    <w:rsid w:val="004E7DCF"/>
    <w:rsid w:val="004F0EF7"/>
    <w:rsid w:val="004F5974"/>
    <w:rsid w:val="004F5EBB"/>
    <w:rsid w:val="004F66B6"/>
    <w:rsid w:val="00500599"/>
    <w:rsid w:val="00503056"/>
    <w:rsid w:val="00504015"/>
    <w:rsid w:val="00507C4A"/>
    <w:rsid w:val="00512DA3"/>
    <w:rsid w:val="005144C4"/>
    <w:rsid w:val="00516754"/>
    <w:rsid w:val="0052024C"/>
    <w:rsid w:val="00530728"/>
    <w:rsid w:val="00530B42"/>
    <w:rsid w:val="00530FC8"/>
    <w:rsid w:val="00541CF6"/>
    <w:rsid w:val="005438D0"/>
    <w:rsid w:val="00544B17"/>
    <w:rsid w:val="00545479"/>
    <w:rsid w:val="00546E49"/>
    <w:rsid w:val="00551666"/>
    <w:rsid w:val="00552519"/>
    <w:rsid w:val="00554926"/>
    <w:rsid w:val="00554B53"/>
    <w:rsid w:val="00556290"/>
    <w:rsid w:val="00556DD5"/>
    <w:rsid w:val="00562594"/>
    <w:rsid w:val="005647F1"/>
    <w:rsid w:val="00570159"/>
    <w:rsid w:val="00575527"/>
    <w:rsid w:val="00580E2D"/>
    <w:rsid w:val="00581750"/>
    <w:rsid w:val="00591E60"/>
    <w:rsid w:val="00596CBF"/>
    <w:rsid w:val="005A5627"/>
    <w:rsid w:val="005B233E"/>
    <w:rsid w:val="005B2FC4"/>
    <w:rsid w:val="005B38B8"/>
    <w:rsid w:val="005B5D61"/>
    <w:rsid w:val="005C531B"/>
    <w:rsid w:val="005C58AD"/>
    <w:rsid w:val="005C72AA"/>
    <w:rsid w:val="005E5427"/>
    <w:rsid w:val="005E7ADB"/>
    <w:rsid w:val="005F5D35"/>
    <w:rsid w:val="005F6250"/>
    <w:rsid w:val="005F635F"/>
    <w:rsid w:val="00600ABE"/>
    <w:rsid w:val="006041C6"/>
    <w:rsid w:val="00604E62"/>
    <w:rsid w:val="006131E3"/>
    <w:rsid w:val="00614205"/>
    <w:rsid w:val="00616983"/>
    <w:rsid w:val="00620283"/>
    <w:rsid w:val="00622011"/>
    <w:rsid w:val="006248DB"/>
    <w:rsid w:val="006273E4"/>
    <w:rsid w:val="00630668"/>
    <w:rsid w:val="00631877"/>
    <w:rsid w:val="0063591C"/>
    <w:rsid w:val="00637450"/>
    <w:rsid w:val="00643F33"/>
    <w:rsid w:val="00644C6F"/>
    <w:rsid w:val="00647F82"/>
    <w:rsid w:val="00650DE3"/>
    <w:rsid w:val="006628C4"/>
    <w:rsid w:val="00667F34"/>
    <w:rsid w:val="00670429"/>
    <w:rsid w:val="00671EA6"/>
    <w:rsid w:val="00675586"/>
    <w:rsid w:val="00675BB4"/>
    <w:rsid w:val="00683CE7"/>
    <w:rsid w:val="0068624F"/>
    <w:rsid w:val="006960D2"/>
    <w:rsid w:val="006A3F17"/>
    <w:rsid w:val="006A45F8"/>
    <w:rsid w:val="006A5827"/>
    <w:rsid w:val="006B09B5"/>
    <w:rsid w:val="006B211C"/>
    <w:rsid w:val="006B2F64"/>
    <w:rsid w:val="006B37EA"/>
    <w:rsid w:val="006B754D"/>
    <w:rsid w:val="006C2641"/>
    <w:rsid w:val="006C2DCB"/>
    <w:rsid w:val="006C74D3"/>
    <w:rsid w:val="006D555C"/>
    <w:rsid w:val="006E6A19"/>
    <w:rsid w:val="00702B4F"/>
    <w:rsid w:val="00720D2A"/>
    <w:rsid w:val="007254CD"/>
    <w:rsid w:val="0073097A"/>
    <w:rsid w:val="00731C82"/>
    <w:rsid w:val="00743527"/>
    <w:rsid w:val="0074650B"/>
    <w:rsid w:val="00752ABC"/>
    <w:rsid w:val="00752AC6"/>
    <w:rsid w:val="0075769F"/>
    <w:rsid w:val="0076645F"/>
    <w:rsid w:val="0076741D"/>
    <w:rsid w:val="00771ECB"/>
    <w:rsid w:val="00782F10"/>
    <w:rsid w:val="00787F0F"/>
    <w:rsid w:val="00790624"/>
    <w:rsid w:val="00790FBA"/>
    <w:rsid w:val="00793843"/>
    <w:rsid w:val="00796F71"/>
    <w:rsid w:val="007A2797"/>
    <w:rsid w:val="007A4EA7"/>
    <w:rsid w:val="007A5ADD"/>
    <w:rsid w:val="007B13C9"/>
    <w:rsid w:val="007B78C1"/>
    <w:rsid w:val="007C40D9"/>
    <w:rsid w:val="007D0BB9"/>
    <w:rsid w:val="007D2FC3"/>
    <w:rsid w:val="007E2550"/>
    <w:rsid w:val="007E28F5"/>
    <w:rsid w:val="007E3A64"/>
    <w:rsid w:val="007E5A41"/>
    <w:rsid w:val="007F0552"/>
    <w:rsid w:val="007F6345"/>
    <w:rsid w:val="007F68E0"/>
    <w:rsid w:val="008004FE"/>
    <w:rsid w:val="008058EC"/>
    <w:rsid w:val="00805D94"/>
    <w:rsid w:val="00807780"/>
    <w:rsid w:val="00823080"/>
    <w:rsid w:val="00823DE5"/>
    <w:rsid w:val="00825FDB"/>
    <w:rsid w:val="00826486"/>
    <w:rsid w:val="00826BC5"/>
    <w:rsid w:val="00827C8E"/>
    <w:rsid w:val="00830C00"/>
    <w:rsid w:val="008328EA"/>
    <w:rsid w:val="00847B91"/>
    <w:rsid w:val="00847D31"/>
    <w:rsid w:val="00850CE4"/>
    <w:rsid w:val="0085751E"/>
    <w:rsid w:val="00860633"/>
    <w:rsid w:val="00860812"/>
    <w:rsid w:val="008609A6"/>
    <w:rsid w:val="0086149A"/>
    <w:rsid w:val="008666D6"/>
    <w:rsid w:val="00870951"/>
    <w:rsid w:val="00873B3A"/>
    <w:rsid w:val="00885BF2"/>
    <w:rsid w:val="008878E5"/>
    <w:rsid w:val="00897E9D"/>
    <w:rsid w:val="008A716A"/>
    <w:rsid w:val="008B36C9"/>
    <w:rsid w:val="008B439D"/>
    <w:rsid w:val="008B65D2"/>
    <w:rsid w:val="008D0C9A"/>
    <w:rsid w:val="008E020E"/>
    <w:rsid w:val="008E0FD8"/>
    <w:rsid w:val="008E2C02"/>
    <w:rsid w:val="008E6CD9"/>
    <w:rsid w:val="008F39CF"/>
    <w:rsid w:val="008F7A17"/>
    <w:rsid w:val="00911ED0"/>
    <w:rsid w:val="00913ECC"/>
    <w:rsid w:val="00914C43"/>
    <w:rsid w:val="00914C51"/>
    <w:rsid w:val="009165B4"/>
    <w:rsid w:val="00920458"/>
    <w:rsid w:val="00924C63"/>
    <w:rsid w:val="00931C8D"/>
    <w:rsid w:val="00932682"/>
    <w:rsid w:val="00932CDA"/>
    <w:rsid w:val="00935303"/>
    <w:rsid w:val="0093620C"/>
    <w:rsid w:val="009426B7"/>
    <w:rsid w:val="009444A3"/>
    <w:rsid w:val="0095169F"/>
    <w:rsid w:val="00956AA6"/>
    <w:rsid w:val="009657B7"/>
    <w:rsid w:val="0097135D"/>
    <w:rsid w:val="0097264D"/>
    <w:rsid w:val="0097297B"/>
    <w:rsid w:val="009739F0"/>
    <w:rsid w:val="00977011"/>
    <w:rsid w:val="00980089"/>
    <w:rsid w:val="00980FF5"/>
    <w:rsid w:val="0098140B"/>
    <w:rsid w:val="009828F8"/>
    <w:rsid w:val="0098700A"/>
    <w:rsid w:val="009957FA"/>
    <w:rsid w:val="009A0C75"/>
    <w:rsid w:val="009A245B"/>
    <w:rsid w:val="009A63B8"/>
    <w:rsid w:val="009A6761"/>
    <w:rsid w:val="009A6870"/>
    <w:rsid w:val="009B0E64"/>
    <w:rsid w:val="009B685B"/>
    <w:rsid w:val="009C0C4B"/>
    <w:rsid w:val="009C2233"/>
    <w:rsid w:val="009D0351"/>
    <w:rsid w:val="009D13A6"/>
    <w:rsid w:val="009D23AD"/>
    <w:rsid w:val="009D244C"/>
    <w:rsid w:val="009D6751"/>
    <w:rsid w:val="009D7680"/>
    <w:rsid w:val="009D7737"/>
    <w:rsid w:val="009D77ED"/>
    <w:rsid w:val="009E3165"/>
    <w:rsid w:val="009E75CC"/>
    <w:rsid w:val="009F1286"/>
    <w:rsid w:val="009F2DDA"/>
    <w:rsid w:val="009F431A"/>
    <w:rsid w:val="00A00F10"/>
    <w:rsid w:val="00A04A95"/>
    <w:rsid w:val="00A05BDB"/>
    <w:rsid w:val="00A15FE0"/>
    <w:rsid w:val="00A32619"/>
    <w:rsid w:val="00A336B1"/>
    <w:rsid w:val="00A3411B"/>
    <w:rsid w:val="00A34F10"/>
    <w:rsid w:val="00A35CE4"/>
    <w:rsid w:val="00A54FBC"/>
    <w:rsid w:val="00A56002"/>
    <w:rsid w:val="00A638BC"/>
    <w:rsid w:val="00A67E8D"/>
    <w:rsid w:val="00A70609"/>
    <w:rsid w:val="00A715C5"/>
    <w:rsid w:val="00A7290C"/>
    <w:rsid w:val="00A802EE"/>
    <w:rsid w:val="00A8144F"/>
    <w:rsid w:val="00A81BF6"/>
    <w:rsid w:val="00A81C0E"/>
    <w:rsid w:val="00A81D78"/>
    <w:rsid w:val="00A82D1E"/>
    <w:rsid w:val="00A838B2"/>
    <w:rsid w:val="00A90D23"/>
    <w:rsid w:val="00A927D6"/>
    <w:rsid w:val="00A93A5B"/>
    <w:rsid w:val="00A943D9"/>
    <w:rsid w:val="00A94A35"/>
    <w:rsid w:val="00A94F13"/>
    <w:rsid w:val="00AA4DD2"/>
    <w:rsid w:val="00AB0F5D"/>
    <w:rsid w:val="00AB6D54"/>
    <w:rsid w:val="00AB704E"/>
    <w:rsid w:val="00AB7519"/>
    <w:rsid w:val="00AC1633"/>
    <w:rsid w:val="00AC1A15"/>
    <w:rsid w:val="00AD18EF"/>
    <w:rsid w:val="00AE0071"/>
    <w:rsid w:val="00AE2818"/>
    <w:rsid w:val="00AE65B2"/>
    <w:rsid w:val="00AF5E2B"/>
    <w:rsid w:val="00B06582"/>
    <w:rsid w:val="00B12E06"/>
    <w:rsid w:val="00B17102"/>
    <w:rsid w:val="00B254B8"/>
    <w:rsid w:val="00B25ED7"/>
    <w:rsid w:val="00B32C14"/>
    <w:rsid w:val="00B42F3C"/>
    <w:rsid w:val="00B43078"/>
    <w:rsid w:val="00B472BB"/>
    <w:rsid w:val="00B52ECA"/>
    <w:rsid w:val="00B56A89"/>
    <w:rsid w:val="00B5795B"/>
    <w:rsid w:val="00B60CB5"/>
    <w:rsid w:val="00B64354"/>
    <w:rsid w:val="00B71262"/>
    <w:rsid w:val="00B7391D"/>
    <w:rsid w:val="00B765F9"/>
    <w:rsid w:val="00B7763D"/>
    <w:rsid w:val="00B80102"/>
    <w:rsid w:val="00B82F63"/>
    <w:rsid w:val="00B8379A"/>
    <w:rsid w:val="00B86EB4"/>
    <w:rsid w:val="00B95F1E"/>
    <w:rsid w:val="00B96BC9"/>
    <w:rsid w:val="00BB5552"/>
    <w:rsid w:val="00BC5EFE"/>
    <w:rsid w:val="00BC66A2"/>
    <w:rsid w:val="00BC6A46"/>
    <w:rsid w:val="00BC7C3D"/>
    <w:rsid w:val="00BD1C64"/>
    <w:rsid w:val="00BD228F"/>
    <w:rsid w:val="00BD30D2"/>
    <w:rsid w:val="00BD5ED2"/>
    <w:rsid w:val="00BE554E"/>
    <w:rsid w:val="00BE70AB"/>
    <w:rsid w:val="00BE7A0C"/>
    <w:rsid w:val="00BF23FC"/>
    <w:rsid w:val="00BF34EF"/>
    <w:rsid w:val="00BF6C70"/>
    <w:rsid w:val="00C023B5"/>
    <w:rsid w:val="00C121D9"/>
    <w:rsid w:val="00C12EE3"/>
    <w:rsid w:val="00C21E7A"/>
    <w:rsid w:val="00C2476E"/>
    <w:rsid w:val="00C252E1"/>
    <w:rsid w:val="00C31037"/>
    <w:rsid w:val="00C317EA"/>
    <w:rsid w:val="00C31D8D"/>
    <w:rsid w:val="00C33FA7"/>
    <w:rsid w:val="00C433DD"/>
    <w:rsid w:val="00C47D99"/>
    <w:rsid w:val="00C527C3"/>
    <w:rsid w:val="00C60713"/>
    <w:rsid w:val="00C6127E"/>
    <w:rsid w:val="00C622DF"/>
    <w:rsid w:val="00C64CD0"/>
    <w:rsid w:val="00C6540A"/>
    <w:rsid w:val="00C7105C"/>
    <w:rsid w:val="00C74907"/>
    <w:rsid w:val="00C75396"/>
    <w:rsid w:val="00C816D7"/>
    <w:rsid w:val="00C86086"/>
    <w:rsid w:val="00C905DB"/>
    <w:rsid w:val="00CA30E5"/>
    <w:rsid w:val="00CB043A"/>
    <w:rsid w:val="00CB3BA5"/>
    <w:rsid w:val="00CB7117"/>
    <w:rsid w:val="00CC2E3C"/>
    <w:rsid w:val="00CC424A"/>
    <w:rsid w:val="00CC740C"/>
    <w:rsid w:val="00CD4A2F"/>
    <w:rsid w:val="00CD516C"/>
    <w:rsid w:val="00CD704B"/>
    <w:rsid w:val="00CF49CA"/>
    <w:rsid w:val="00CF58B8"/>
    <w:rsid w:val="00D006A8"/>
    <w:rsid w:val="00D01844"/>
    <w:rsid w:val="00D031B4"/>
    <w:rsid w:val="00D045E2"/>
    <w:rsid w:val="00D04E1B"/>
    <w:rsid w:val="00D054D2"/>
    <w:rsid w:val="00D14FA9"/>
    <w:rsid w:val="00D15C74"/>
    <w:rsid w:val="00D16E78"/>
    <w:rsid w:val="00D1720D"/>
    <w:rsid w:val="00D24C41"/>
    <w:rsid w:val="00D278FA"/>
    <w:rsid w:val="00D31E23"/>
    <w:rsid w:val="00D44A19"/>
    <w:rsid w:val="00D5513B"/>
    <w:rsid w:val="00D552FD"/>
    <w:rsid w:val="00D576BF"/>
    <w:rsid w:val="00D70388"/>
    <w:rsid w:val="00D70DC8"/>
    <w:rsid w:val="00D735C2"/>
    <w:rsid w:val="00D77017"/>
    <w:rsid w:val="00D80D72"/>
    <w:rsid w:val="00D9069D"/>
    <w:rsid w:val="00DA2781"/>
    <w:rsid w:val="00DA3069"/>
    <w:rsid w:val="00DA7463"/>
    <w:rsid w:val="00DB0B37"/>
    <w:rsid w:val="00DB5447"/>
    <w:rsid w:val="00DB6B1F"/>
    <w:rsid w:val="00DB7647"/>
    <w:rsid w:val="00DC3474"/>
    <w:rsid w:val="00DD2913"/>
    <w:rsid w:val="00DD76F3"/>
    <w:rsid w:val="00DD777D"/>
    <w:rsid w:val="00DE37EC"/>
    <w:rsid w:val="00DE5568"/>
    <w:rsid w:val="00DE5595"/>
    <w:rsid w:val="00DF6BCD"/>
    <w:rsid w:val="00E06E71"/>
    <w:rsid w:val="00E126AC"/>
    <w:rsid w:val="00E1290A"/>
    <w:rsid w:val="00E1542F"/>
    <w:rsid w:val="00E2637B"/>
    <w:rsid w:val="00E31787"/>
    <w:rsid w:val="00E33652"/>
    <w:rsid w:val="00E35723"/>
    <w:rsid w:val="00E408E5"/>
    <w:rsid w:val="00E41F7D"/>
    <w:rsid w:val="00E472F9"/>
    <w:rsid w:val="00E5766F"/>
    <w:rsid w:val="00E75C9F"/>
    <w:rsid w:val="00E973BA"/>
    <w:rsid w:val="00EA2FB8"/>
    <w:rsid w:val="00EB4EAC"/>
    <w:rsid w:val="00EB4ED0"/>
    <w:rsid w:val="00EC12A0"/>
    <w:rsid w:val="00EC56F7"/>
    <w:rsid w:val="00ED5690"/>
    <w:rsid w:val="00EF0F0C"/>
    <w:rsid w:val="00EF6A41"/>
    <w:rsid w:val="00F024B9"/>
    <w:rsid w:val="00F0587B"/>
    <w:rsid w:val="00F07F3D"/>
    <w:rsid w:val="00F135D9"/>
    <w:rsid w:val="00F25511"/>
    <w:rsid w:val="00F31290"/>
    <w:rsid w:val="00F33606"/>
    <w:rsid w:val="00F34502"/>
    <w:rsid w:val="00F349EF"/>
    <w:rsid w:val="00F4518F"/>
    <w:rsid w:val="00F46445"/>
    <w:rsid w:val="00F642FF"/>
    <w:rsid w:val="00F67324"/>
    <w:rsid w:val="00F7464F"/>
    <w:rsid w:val="00F74801"/>
    <w:rsid w:val="00F82F43"/>
    <w:rsid w:val="00F84712"/>
    <w:rsid w:val="00F84EEF"/>
    <w:rsid w:val="00F91928"/>
    <w:rsid w:val="00FB238A"/>
    <w:rsid w:val="00FB2665"/>
    <w:rsid w:val="00FB3DEF"/>
    <w:rsid w:val="00FB46FA"/>
    <w:rsid w:val="00FB5771"/>
    <w:rsid w:val="00FC1E8F"/>
    <w:rsid w:val="00FC466B"/>
    <w:rsid w:val="00FC68DA"/>
    <w:rsid w:val="00FD7930"/>
    <w:rsid w:val="00FE29E3"/>
    <w:rsid w:val="00FE3F5C"/>
    <w:rsid w:val="00FE4C2F"/>
    <w:rsid w:val="00FE6094"/>
    <w:rsid w:val="00FF1575"/>
    <w:rsid w:val="00FF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22ACFF-0B72-43F3-80FD-C2848FC3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1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58EC"/>
    <w:pPr>
      <w:tabs>
        <w:tab w:val="center" w:pos="4680"/>
        <w:tab w:val="right" w:pos="9360"/>
      </w:tabs>
    </w:pPr>
  </w:style>
  <w:style w:type="character" w:customStyle="1" w:styleId="HeaderChar">
    <w:name w:val="Header Char"/>
    <w:basedOn w:val="DefaultParagraphFont"/>
    <w:link w:val="Header"/>
    <w:uiPriority w:val="99"/>
    <w:rsid w:val="008058EC"/>
    <w:rPr>
      <w:sz w:val="24"/>
      <w:szCs w:val="24"/>
    </w:rPr>
  </w:style>
  <w:style w:type="paragraph" w:styleId="Footer">
    <w:name w:val="footer"/>
    <w:basedOn w:val="Normal"/>
    <w:link w:val="FooterChar"/>
    <w:uiPriority w:val="99"/>
    <w:rsid w:val="008058EC"/>
    <w:pPr>
      <w:tabs>
        <w:tab w:val="center" w:pos="4680"/>
        <w:tab w:val="right" w:pos="9360"/>
      </w:tabs>
    </w:pPr>
  </w:style>
  <w:style w:type="character" w:customStyle="1" w:styleId="FooterChar">
    <w:name w:val="Footer Char"/>
    <w:basedOn w:val="DefaultParagraphFont"/>
    <w:link w:val="Footer"/>
    <w:uiPriority w:val="99"/>
    <w:rsid w:val="008058EC"/>
    <w:rPr>
      <w:sz w:val="24"/>
      <w:szCs w:val="24"/>
    </w:rPr>
  </w:style>
  <w:style w:type="paragraph" w:styleId="BalloonText">
    <w:name w:val="Balloon Text"/>
    <w:basedOn w:val="Normal"/>
    <w:link w:val="BalloonTextChar"/>
    <w:rsid w:val="00AD18EF"/>
    <w:rPr>
      <w:rFonts w:ascii="Tahoma" w:hAnsi="Tahoma" w:cs="Tahoma"/>
      <w:sz w:val="16"/>
      <w:szCs w:val="16"/>
    </w:rPr>
  </w:style>
  <w:style w:type="character" w:customStyle="1" w:styleId="BalloonTextChar">
    <w:name w:val="Balloon Text Char"/>
    <w:basedOn w:val="DefaultParagraphFont"/>
    <w:link w:val="BalloonText"/>
    <w:rsid w:val="00AD18EF"/>
    <w:rPr>
      <w:rFonts w:ascii="Tahoma" w:hAnsi="Tahoma" w:cs="Tahoma"/>
      <w:sz w:val="16"/>
      <w:szCs w:val="16"/>
    </w:rPr>
  </w:style>
  <w:style w:type="paragraph" w:styleId="NormalWeb">
    <w:name w:val="Normal (Web)"/>
    <w:basedOn w:val="Normal"/>
    <w:uiPriority w:val="99"/>
    <w:unhideWhenUsed/>
    <w:rsid w:val="009A63B8"/>
    <w:pPr>
      <w:spacing w:after="150"/>
    </w:pPr>
  </w:style>
  <w:style w:type="paragraph" w:customStyle="1" w:styleId="MS1-covertitle">
    <w:name w:val="MS1 - cover title"/>
    <w:basedOn w:val="Normal"/>
    <w:rsid w:val="008D0C9A"/>
    <w:pPr>
      <w:spacing w:before="8040"/>
    </w:pPr>
    <w:rPr>
      <w:rFonts w:ascii="Verdana" w:hAnsi="Verdana"/>
      <w:sz w:val="48"/>
      <w:szCs w:val="48"/>
    </w:rPr>
  </w:style>
  <w:style w:type="character" w:styleId="Hyperlink">
    <w:name w:val="Hyperlink"/>
    <w:basedOn w:val="DefaultParagraphFont"/>
    <w:unhideWhenUsed/>
    <w:rsid w:val="009D77ED"/>
    <w:rPr>
      <w:color w:val="0000FF" w:themeColor="hyperlink"/>
      <w:u w:val="single"/>
    </w:rPr>
  </w:style>
  <w:style w:type="paragraph" w:styleId="ListParagraph">
    <w:name w:val="List Paragraph"/>
    <w:basedOn w:val="Normal"/>
    <w:uiPriority w:val="34"/>
    <w:qFormat/>
    <w:rsid w:val="00480DE7"/>
    <w:pPr>
      <w:ind w:left="720"/>
      <w:contextualSpacing/>
    </w:pPr>
  </w:style>
  <w:style w:type="character" w:styleId="FollowedHyperlink">
    <w:name w:val="FollowedHyperlink"/>
    <w:basedOn w:val="DefaultParagraphFont"/>
    <w:rsid w:val="00273A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67914">
      <w:bodyDiv w:val="1"/>
      <w:marLeft w:val="0"/>
      <w:marRight w:val="0"/>
      <w:marTop w:val="0"/>
      <w:marBottom w:val="0"/>
      <w:divBdr>
        <w:top w:val="none" w:sz="0" w:space="0" w:color="auto"/>
        <w:left w:val="none" w:sz="0" w:space="0" w:color="auto"/>
        <w:bottom w:val="none" w:sz="0" w:space="0" w:color="auto"/>
        <w:right w:val="none" w:sz="0" w:space="0" w:color="auto"/>
      </w:divBdr>
    </w:div>
    <w:div w:id="577634802">
      <w:bodyDiv w:val="1"/>
      <w:marLeft w:val="0"/>
      <w:marRight w:val="0"/>
      <w:marTop w:val="0"/>
      <w:marBottom w:val="0"/>
      <w:divBdr>
        <w:top w:val="none" w:sz="0" w:space="0" w:color="auto"/>
        <w:left w:val="none" w:sz="0" w:space="0" w:color="auto"/>
        <w:bottom w:val="none" w:sz="0" w:space="0" w:color="auto"/>
        <w:right w:val="none" w:sz="0" w:space="0" w:color="auto"/>
      </w:divBdr>
      <w:divsChild>
        <w:div w:id="1821144563">
          <w:marLeft w:val="0"/>
          <w:marRight w:val="0"/>
          <w:marTop w:val="0"/>
          <w:marBottom w:val="0"/>
          <w:divBdr>
            <w:top w:val="none" w:sz="0" w:space="0" w:color="auto"/>
            <w:left w:val="none" w:sz="0" w:space="0" w:color="auto"/>
            <w:bottom w:val="none" w:sz="0" w:space="0" w:color="auto"/>
            <w:right w:val="none" w:sz="0" w:space="0" w:color="auto"/>
          </w:divBdr>
          <w:divsChild>
            <w:div w:id="1282491753">
              <w:marLeft w:val="0"/>
              <w:marRight w:val="0"/>
              <w:marTop w:val="0"/>
              <w:marBottom w:val="0"/>
              <w:divBdr>
                <w:top w:val="none" w:sz="0" w:space="0" w:color="auto"/>
                <w:left w:val="none" w:sz="0" w:space="0" w:color="auto"/>
                <w:bottom w:val="none" w:sz="0" w:space="0" w:color="auto"/>
                <w:right w:val="none" w:sz="0" w:space="0" w:color="auto"/>
              </w:divBdr>
              <w:divsChild>
                <w:div w:id="1078139437">
                  <w:marLeft w:val="0"/>
                  <w:marRight w:val="-225"/>
                  <w:marTop w:val="0"/>
                  <w:marBottom w:val="0"/>
                  <w:divBdr>
                    <w:top w:val="none" w:sz="0" w:space="0" w:color="auto"/>
                    <w:left w:val="none" w:sz="0" w:space="0" w:color="auto"/>
                    <w:bottom w:val="none" w:sz="0" w:space="0" w:color="auto"/>
                    <w:right w:val="none" w:sz="0" w:space="0" w:color="auto"/>
                  </w:divBdr>
                  <w:divsChild>
                    <w:div w:id="153377353">
                      <w:marLeft w:val="300"/>
                      <w:marRight w:val="300"/>
                      <w:marTop w:val="300"/>
                      <w:marBottom w:val="300"/>
                      <w:divBdr>
                        <w:top w:val="none" w:sz="0" w:space="0" w:color="auto"/>
                        <w:left w:val="none" w:sz="0" w:space="0" w:color="auto"/>
                        <w:bottom w:val="none" w:sz="0" w:space="0" w:color="auto"/>
                        <w:right w:val="none" w:sz="0" w:space="0" w:color="auto"/>
                      </w:divBdr>
                      <w:divsChild>
                        <w:div w:id="277879977">
                          <w:marLeft w:val="0"/>
                          <w:marRight w:val="0"/>
                          <w:marTop w:val="0"/>
                          <w:marBottom w:val="0"/>
                          <w:divBdr>
                            <w:top w:val="none" w:sz="0" w:space="0" w:color="auto"/>
                            <w:left w:val="none" w:sz="0" w:space="0" w:color="auto"/>
                            <w:bottom w:val="none" w:sz="0" w:space="0" w:color="auto"/>
                            <w:right w:val="none" w:sz="0" w:space="0" w:color="auto"/>
                          </w:divBdr>
                          <w:divsChild>
                            <w:div w:id="807481681">
                              <w:marLeft w:val="0"/>
                              <w:marRight w:val="0"/>
                              <w:marTop w:val="0"/>
                              <w:marBottom w:val="0"/>
                              <w:divBdr>
                                <w:top w:val="none" w:sz="0" w:space="0" w:color="auto"/>
                                <w:left w:val="none" w:sz="0" w:space="0" w:color="auto"/>
                                <w:bottom w:val="none" w:sz="0" w:space="0" w:color="auto"/>
                                <w:right w:val="none" w:sz="0" w:space="0" w:color="auto"/>
                              </w:divBdr>
                              <w:divsChild>
                                <w:div w:id="1511721259">
                                  <w:marLeft w:val="0"/>
                                  <w:marRight w:val="0"/>
                                  <w:marTop w:val="0"/>
                                  <w:marBottom w:val="0"/>
                                  <w:divBdr>
                                    <w:top w:val="none" w:sz="0" w:space="0" w:color="auto"/>
                                    <w:left w:val="none" w:sz="0" w:space="0" w:color="auto"/>
                                    <w:bottom w:val="none" w:sz="0" w:space="0" w:color="auto"/>
                                    <w:right w:val="none" w:sz="0" w:space="0" w:color="auto"/>
                                  </w:divBdr>
                                  <w:divsChild>
                                    <w:div w:id="9232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475160">
      <w:bodyDiv w:val="1"/>
      <w:marLeft w:val="0"/>
      <w:marRight w:val="0"/>
      <w:marTop w:val="0"/>
      <w:marBottom w:val="0"/>
      <w:divBdr>
        <w:top w:val="none" w:sz="0" w:space="0" w:color="auto"/>
        <w:left w:val="none" w:sz="0" w:space="0" w:color="auto"/>
        <w:bottom w:val="none" w:sz="0" w:space="0" w:color="auto"/>
        <w:right w:val="none" w:sz="0" w:space="0" w:color="auto"/>
      </w:divBdr>
    </w:div>
    <w:div w:id="1791703259">
      <w:bodyDiv w:val="1"/>
      <w:marLeft w:val="0"/>
      <w:marRight w:val="0"/>
      <w:marTop w:val="0"/>
      <w:marBottom w:val="0"/>
      <w:divBdr>
        <w:top w:val="none" w:sz="0" w:space="0" w:color="auto"/>
        <w:left w:val="none" w:sz="0" w:space="0" w:color="auto"/>
        <w:bottom w:val="none" w:sz="0" w:space="0" w:color="auto"/>
        <w:right w:val="none" w:sz="0" w:space="0" w:color="auto"/>
      </w:divBdr>
    </w:div>
    <w:div w:id="183286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enterprise.waltoncollege.uark.edu/Remote_Desktop_MEC_GW.pdf"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2A9ED-4E1E-434A-AFBC-83080C03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Designing a Cube using SSAS</vt:lpstr>
    </vt:vector>
  </TitlesOfParts>
  <Company>Univeristy of Arkansas</Company>
  <LinksUpToDate>false</LinksUpToDate>
  <CharactersWithSpaces>11496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a Cube using SSAS</dc:title>
  <dc:creator>ddouglas</dc:creator>
  <cp:lastModifiedBy>Michael Gibbs</cp:lastModifiedBy>
  <cp:revision>9</cp:revision>
  <cp:lastPrinted>2014-03-16T19:18:00Z</cp:lastPrinted>
  <dcterms:created xsi:type="dcterms:W3CDTF">2013-03-22T11:59:00Z</dcterms:created>
  <dcterms:modified xsi:type="dcterms:W3CDTF">2014-03-16T19:18:00Z</dcterms:modified>
</cp:coreProperties>
</file>